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3A3F" w14:textId="77777777" w:rsidR="003C61A8" w:rsidRPr="00B910C4" w:rsidRDefault="003C61A8" w:rsidP="00E470FD">
      <w:pPr>
        <w:pStyle w:val="Corpodeltesto3"/>
        <w:pBdr>
          <w:top w:val="single" w:sz="4" w:space="0" w:color="auto"/>
          <w:left w:val="single" w:sz="4" w:space="23" w:color="auto"/>
          <w:bottom w:val="single" w:sz="4" w:space="1" w:color="auto"/>
          <w:right w:val="single" w:sz="4" w:space="4" w:color="auto"/>
        </w:pBdr>
        <w:spacing w:line="240" w:lineRule="auto"/>
        <w:ind w:left="360"/>
        <w:jc w:val="center"/>
        <w:rPr>
          <w:rFonts w:asciiTheme="minorHAnsi" w:hAnsiTheme="minorHAnsi" w:cstheme="minorHAnsi"/>
          <w:b/>
          <w:sz w:val="27"/>
          <w:szCs w:val="27"/>
        </w:rPr>
      </w:pPr>
      <w:r w:rsidRPr="00B910C4">
        <w:rPr>
          <w:rFonts w:asciiTheme="minorHAnsi" w:hAnsiTheme="minorHAnsi" w:cstheme="minorHAnsi"/>
          <w:b/>
        </w:rPr>
        <w:t>COMUNICATO STAMPA</w:t>
      </w:r>
    </w:p>
    <w:p w14:paraId="3ACE5229" w14:textId="7B28B2A2" w:rsidR="003C61A8" w:rsidRPr="00B910C4" w:rsidRDefault="00E44AD4" w:rsidP="003C61A8">
      <w:pPr>
        <w:jc w:val="both"/>
        <w:rPr>
          <w:rFonts w:asciiTheme="minorHAnsi" w:hAnsiTheme="minorHAnsi" w:cstheme="minorHAnsi"/>
          <w:bCs/>
          <w:i/>
        </w:rPr>
      </w:pPr>
      <w:r w:rsidRPr="00B910C4">
        <w:rPr>
          <w:rFonts w:asciiTheme="minorHAnsi" w:hAnsiTheme="minorHAnsi" w:cstheme="minorHAnsi"/>
          <w:bCs/>
          <w:i/>
        </w:rPr>
        <w:t>Nuova</w:t>
      </w:r>
      <w:r w:rsidR="00197AD4" w:rsidRPr="00B910C4">
        <w:rPr>
          <w:rFonts w:asciiTheme="minorHAnsi" w:hAnsiTheme="minorHAnsi" w:cstheme="minorHAnsi"/>
          <w:bCs/>
          <w:i/>
        </w:rPr>
        <w:t xml:space="preserve"> ricerca</w:t>
      </w:r>
      <w:r w:rsidR="003C61A8" w:rsidRPr="00B910C4">
        <w:rPr>
          <w:rFonts w:asciiTheme="minorHAnsi" w:hAnsiTheme="minorHAnsi" w:cstheme="minorHAnsi"/>
          <w:bCs/>
          <w:i/>
        </w:rPr>
        <w:t xml:space="preserve"> </w:t>
      </w:r>
      <w:r w:rsidR="000A38AB" w:rsidRPr="00B910C4">
        <w:rPr>
          <w:rFonts w:asciiTheme="minorHAnsi" w:hAnsiTheme="minorHAnsi" w:cstheme="minorHAnsi"/>
          <w:bCs/>
          <w:i/>
        </w:rPr>
        <w:t>condotta da</w:t>
      </w:r>
      <w:r w:rsidR="00876956" w:rsidRPr="00B910C4">
        <w:rPr>
          <w:rFonts w:asciiTheme="minorHAnsi" w:hAnsiTheme="minorHAnsi" w:cstheme="minorHAnsi"/>
          <w:bCs/>
          <w:i/>
        </w:rPr>
        <w:t xml:space="preserve"> ANIASA e Bain &amp; Company</w:t>
      </w:r>
      <w:r w:rsidR="001329AD" w:rsidRPr="00B910C4">
        <w:rPr>
          <w:rFonts w:asciiTheme="minorHAnsi" w:hAnsiTheme="minorHAnsi" w:cstheme="minorHAnsi"/>
          <w:bCs/>
          <w:i/>
        </w:rPr>
        <w:t xml:space="preserve"> </w:t>
      </w:r>
      <w:r w:rsidRPr="00B910C4">
        <w:rPr>
          <w:rFonts w:asciiTheme="minorHAnsi" w:hAnsiTheme="minorHAnsi" w:cstheme="minorHAnsi"/>
          <w:bCs/>
          <w:i/>
        </w:rPr>
        <w:t>sul</w:t>
      </w:r>
      <w:r w:rsidR="00932C95" w:rsidRPr="00B910C4">
        <w:rPr>
          <w:rFonts w:asciiTheme="minorHAnsi" w:hAnsiTheme="minorHAnsi" w:cstheme="minorHAnsi"/>
          <w:bCs/>
          <w:i/>
        </w:rPr>
        <w:t xml:space="preserve"> mercato automotive.</w:t>
      </w:r>
    </w:p>
    <w:p w14:paraId="00183724" w14:textId="2DC1A7CF" w:rsidR="00DE6C48" w:rsidRPr="00B00B0A" w:rsidRDefault="00DE6C48" w:rsidP="00DE6C48">
      <w:pPr>
        <w:pStyle w:val="s9"/>
        <w:spacing w:before="0" w:beforeAutospacing="0" w:after="0" w:afterAutospacing="0" w:line="324" w:lineRule="atLeast"/>
        <w:jc w:val="center"/>
        <w:rPr>
          <w:rFonts w:asciiTheme="minorHAnsi" w:hAnsiTheme="minorHAnsi" w:cstheme="minorHAnsi"/>
          <w:b/>
          <w:bCs/>
          <w:sz w:val="28"/>
          <w:szCs w:val="28"/>
        </w:rPr>
      </w:pPr>
      <w:r>
        <w:rPr>
          <w:rFonts w:asciiTheme="minorHAnsi" w:hAnsiTheme="minorHAnsi" w:cstheme="minorHAnsi"/>
        </w:rPr>
        <w:br/>
      </w:r>
      <w:r w:rsidRPr="00DA5197">
        <w:rPr>
          <w:rFonts w:asciiTheme="minorHAnsi" w:hAnsiTheme="minorHAnsi" w:cstheme="minorHAnsi"/>
          <w:b/>
          <w:bCs/>
          <w:sz w:val="28"/>
          <w:szCs w:val="28"/>
        </w:rPr>
        <w:t>Automotive</w:t>
      </w:r>
      <w:r w:rsidR="005A38C5" w:rsidRPr="00DA5197">
        <w:rPr>
          <w:rFonts w:asciiTheme="minorHAnsi" w:hAnsiTheme="minorHAnsi" w:cstheme="minorHAnsi"/>
          <w:b/>
          <w:bCs/>
          <w:sz w:val="28"/>
          <w:szCs w:val="28"/>
        </w:rPr>
        <w:t>, lo studio</w:t>
      </w:r>
      <w:r w:rsidRPr="00DA5197">
        <w:rPr>
          <w:rFonts w:asciiTheme="minorHAnsi" w:hAnsiTheme="minorHAnsi" w:cstheme="minorHAnsi"/>
          <w:b/>
          <w:bCs/>
          <w:sz w:val="28"/>
          <w:szCs w:val="28"/>
        </w:rPr>
        <w:t xml:space="preserve">: </w:t>
      </w:r>
      <w:r w:rsidR="00B00B0A" w:rsidRPr="00DA5197">
        <w:rPr>
          <w:rFonts w:asciiTheme="minorHAnsi" w:hAnsiTheme="minorHAnsi" w:cstheme="minorHAnsi"/>
          <w:b/>
          <w:bCs/>
          <w:sz w:val="28"/>
          <w:szCs w:val="28"/>
        </w:rPr>
        <w:t>mercato</w:t>
      </w:r>
      <w:r w:rsidRPr="00DA5197">
        <w:rPr>
          <w:rFonts w:asciiTheme="minorHAnsi" w:hAnsiTheme="minorHAnsi" w:cstheme="minorHAnsi"/>
          <w:b/>
          <w:bCs/>
          <w:sz w:val="28"/>
          <w:szCs w:val="28"/>
        </w:rPr>
        <w:t xml:space="preserve"> europe</w:t>
      </w:r>
      <w:r w:rsidR="00B00B0A" w:rsidRPr="00DA5197">
        <w:rPr>
          <w:rFonts w:asciiTheme="minorHAnsi" w:hAnsiTheme="minorHAnsi" w:cstheme="minorHAnsi"/>
          <w:b/>
          <w:bCs/>
          <w:sz w:val="28"/>
          <w:szCs w:val="28"/>
        </w:rPr>
        <w:t>o in declino</w:t>
      </w:r>
      <w:r w:rsidR="00647310" w:rsidRPr="00DA5197">
        <w:rPr>
          <w:rFonts w:asciiTheme="minorHAnsi" w:hAnsiTheme="minorHAnsi" w:cstheme="minorHAnsi"/>
          <w:b/>
          <w:bCs/>
          <w:sz w:val="28"/>
          <w:szCs w:val="28"/>
        </w:rPr>
        <w:t xml:space="preserve"> almeno</w:t>
      </w:r>
      <w:r w:rsidR="005A38C5" w:rsidRPr="00DA5197">
        <w:rPr>
          <w:rFonts w:asciiTheme="minorHAnsi" w:hAnsiTheme="minorHAnsi" w:cstheme="minorHAnsi"/>
          <w:b/>
          <w:bCs/>
          <w:sz w:val="28"/>
          <w:szCs w:val="28"/>
        </w:rPr>
        <w:t xml:space="preserve"> fino al 2030</w:t>
      </w:r>
      <w:r w:rsidR="00602E36" w:rsidRPr="00DA5197">
        <w:rPr>
          <w:rFonts w:asciiTheme="minorHAnsi" w:hAnsiTheme="minorHAnsi" w:cstheme="minorHAnsi"/>
          <w:b/>
          <w:bCs/>
          <w:sz w:val="28"/>
          <w:szCs w:val="28"/>
        </w:rPr>
        <w:t xml:space="preserve">. </w:t>
      </w:r>
      <w:r w:rsidR="00423FC1" w:rsidRPr="00DA5197">
        <w:rPr>
          <w:rFonts w:asciiTheme="minorHAnsi" w:hAnsiTheme="minorHAnsi" w:cstheme="minorHAnsi"/>
          <w:b/>
          <w:bCs/>
          <w:sz w:val="28"/>
          <w:szCs w:val="28"/>
        </w:rPr>
        <w:br/>
      </w:r>
      <w:r w:rsidR="00AC53AF" w:rsidRPr="00DA5197">
        <w:rPr>
          <w:rFonts w:asciiTheme="minorHAnsi" w:hAnsiTheme="minorHAnsi" w:cstheme="minorHAnsi"/>
          <w:b/>
          <w:bCs/>
          <w:sz w:val="28"/>
          <w:szCs w:val="28"/>
        </w:rPr>
        <w:t>Dazi USA: b</w:t>
      </w:r>
      <w:r w:rsidR="00602E36" w:rsidRPr="00DA5197">
        <w:rPr>
          <w:rFonts w:asciiTheme="minorHAnsi" w:hAnsiTheme="minorHAnsi" w:cstheme="minorHAnsi"/>
          <w:b/>
          <w:bCs/>
          <w:sz w:val="28"/>
          <w:szCs w:val="28"/>
        </w:rPr>
        <w:t xml:space="preserve">rand tedeschi i più </w:t>
      </w:r>
      <w:r w:rsidR="006371EC" w:rsidRPr="00DA5197">
        <w:rPr>
          <w:rFonts w:asciiTheme="minorHAnsi" w:hAnsiTheme="minorHAnsi" w:cstheme="minorHAnsi"/>
          <w:b/>
          <w:bCs/>
          <w:sz w:val="28"/>
          <w:szCs w:val="28"/>
        </w:rPr>
        <w:t>a rischio</w:t>
      </w:r>
      <w:r w:rsidR="00602E36" w:rsidRPr="00DA5197">
        <w:rPr>
          <w:rFonts w:asciiTheme="minorHAnsi" w:hAnsiTheme="minorHAnsi" w:cstheme="minorHAnsi"/>
          <w:b/>
          <w:bCs/>
          <w:sz w:val="28"/>
          <w:szCs w:val="28"/>
        </w:rPr>
        <w:t>.</w:t>
      </w:r>
      <w:r w:rsidR="005A38C5" w:rsidRPr="00DA5197">
        <w:rPr>
          <w:rFonts w:asciiTheme="minorHAnsi" w:hAnsiTheme="minorHAnsi" w:cstheme="minorHAnsi"/>
          <w:b/>
          <w:bCs/>
          <w:sz w:val="28"/>
          <w:szCs w:val="28"/>
        </w:rPr>
        <w:t xml:space="preserve"> </w:t>
      </w:r>
      <w:r w:rsidRPr="00DA5197">
        <w:rPr>
          <w:rFonts w:asciiTheme="minorHAnsi" w:hAnsiTheme="minorHAnsi" w:cstheme="minorHAnsi"/>
          <w:b/>
          <w:bCs/>
          <w:sz w:val="28"/>
          <w:szCs w:val="28"/>
        </w:rPr>
        <w:t>La diffusione delle “elettriche” ristagna</w:t>
      </w:r>
      <w:r w:rsidR="005A38C5" w:rsidRPr="00DA5197">
        <w:rPr>
          <w:rFonts w:asciiTheme="minorHAnsi" w:hAnsiTheme="minorHAnsi" w:cstheme="minorHAnsi"/>
          <w:b/>
          <w:bCs/>
          <w:sz w:val="28"/>
          <w:szCs w:val="28"/>
        </w:rPr>
        <w:t xml:space="preserve">. </w:t>
      </w:r>
      <w:r w:rsidR="005A38C5" w:rsidRPr="00DA5197">
        <w:rPr>
          <w:rFonts w:asciiTheme="minorHAnsi" w:hAnsiTheme="minorHAnsi" w:cstheme="minorHAnsi"/>
          <w:b/>
          <w:bCs/>
          <w:sz w:val="28"/>
          <w:szCs w:val="28"/>
        </w:rPr>
        <w:br/>
        <w:t>In Italia l’usato batte il nuovo e le emissioni di CO</w:t>
      </w:r>
      <w:r w:rsidR="005A38C5" w:rsidRPr="00DA5197">
        <w:rPr>
          <w:rFonts w:asciiTheme="minorHAnsi" w:hAnsiTheme="minorHAnsi" w:cstheme="minorHAnsi"/>
          <w:b/>
          <w:bCs/>
          <w:sz w:val="23"/>
          <w:szCs w:val="23"/>
        </w:rPr>
        <w:t xml:space="preserve">₂ </w:t>
      </w:r>
      <w:r w:rsidR="005A38C5" w:rsidRPr="00DA5197">
        <w:rPr>
          <w:rFonts w:asciiTheme="minorHAnsi" w:hAnsiTheme="minorHAnsi" w:cstheme="minorHAnsi"/>
          <w:b/>
          <w:bCs/>
          <w:sz w:val="28"/>
          <w:szCs w:val="28"/>
        </w:rPr>
        <w:t>restano sopra i livelli del 2015</w:t>
      </w:r>
    </w:p>
    <w:p w14:paraId="473AD7AB" w14:textId="77777777" w:rsidR="00DE6C48" w:rsidRDefault="00DE6C48" w:rsidP="00DE6C48">
      <w:pPr>
        <w:pStyle w:val="NormaleWeb"/>
        <w:spacing w:before="0" w:beforeAutospacing="0" w:after="0" w:afterAutospacing="0"/>
        <w:jc w:val="both"/>
        <w:rPr>
          <w:rFonts w:asciiTheme="minorHAnsi" w:hAnsiTheme="minorHAnsi" w:cstheme="minorHAnsi"/>
          <w:b/>
          <w:bCs/>
        </w:rPr>
      </w:pPr>
    </w:p>
    <w:p w14:paraId="76824DD1" w14:textId="77777777" w:rsidR="00DE6C48" w:rsidRDefault="00DE6C48" w:rsidP="00DE6C48">
      <w:pPr>
        <w:pStyle w:val="NormaleWeb"/>
        <w:spacing w:before="0" w:beforeAutospacing="0" w:after="0" w:afterAutospacing="0"/>
        <w:jc w:val="both"/>
        <w:rPr>
          <w:rFonts w:asciiTheme="minorHAnsi" w:hAnsiTheme="minorHAnsi" w:cstheme="minorHAnsi"/>
          <w:b/>
          <w:bCs/>
        </w:rPr>
      </w:pPr>
    </w:p>
    <w:p w14:paraId="1A528DE9" w14:textId="279677B6"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b/>
          <w:bCs/>
          <w:sz w:val="23"/>
          <w:szCs w:val="23"/>
        </w:rPr>
        <w:t>Milano, 7 maggio 2025</w:t>
      </w:r>
      <w:r w:rsidRPr="00DE6C48">
        <w:rPr>
          <w:rFonts w:asciiTheme="minorHAnsi" w:hAnsiTheme="minorHAnsi" w:cstheme="minorHAnsi"/>
          <w:sz w:val="23"/>
          <w:szCs w:val="23"/>
        </w:rPr>
        <w:t xml:space="preserve">. </w:t>
      </w:r>
      <w:r w:rsidRPr="00B00B0A">
        <w:rPr>
          <w:rFonts w:asciiTheme="minorHAnsi" w:hAnsiTheme="minorHAnsi" w:cstheme="minorHAnsi"/>
          <w:b/>
          <w:bCs/>
          <w:sz w:val="23"/>
          <w:szCs w:val="23"/>
        </w:rPr>
        <w:t xml:space="preserve">Il settore automotive </w:t>
      </w:r>
      <w:r w:rsidR="00232D34">
        <w:rPr>
          <w:rFonts w:asciiTheme="minorHAnsi" w:hAnsiTheme="minorHAnsi" w:cstheme="minorHAnsi"/>
          <w:b/>
          <w:bCs/>
          <w:sz w:val="23"/>
          <w:szCs w:val="23"/>
        </w:rPr>
        <w:t>mondiale</w:t>
      </w:r>
      <w:r w:rsidRPr="00B00B0A">
        <w:rPr>
          <w:rFonts w:asciiTheme="minorHAnsi" w:hAnsiTheme="minorHAnsi" w:cstheme="minorHAnsi"/>
          <w:b/>
          <w:bCs/>
          <w:sz w:val="23"/>
          <w:szCs w:val="23"/>
        </w:rPr>
        <w:t xml:space="preserve"> si trova oggi davanti a un momento di svolta senza precedenti</w:t>
      </w:r>
      <w:r w:rsidR="00B00B0A" w:rsidRPr="00B00B0A">
        <w:rPr>
          <w:rFonts w:asciiTheme="minorHAnsi" w:hAnsiTheme="minorHAnsi" w:cstheme="minorHAnsi"/>
          <w:b/>
          <w:bCs/>
          <w:sz w:val="23"/>
          <w:szCs w:val="23"/>
        </w:rPr>
        <w:t xml:space="preserve">: </w:t>
      </w:r>
      <w:r w:rsidRPr="00B00B0A">
        <w:rPr>
          <w:rFonts w:asciiTheme="minorHAnsi" w:hAnsiTheme="minorHAnsi" w:cstheme="minorHAnsi"/>
          <w:b/>
          <w:bCs/>
          <w:sz w:val="23"/>
          <w:szCs w:val="23"/>
        </w:rPr>
        <w:t xml:space="preserve">dopo decenni di espansione, il comparto </w:t>
      </w:r>
      <w:r w:rsidR="00B00B0A" w:rsidRPr="00B00B0A">
        <w:rPr>
          <w:rFonts w:asciiTheme="minorHAnsi" w:hAnsiTheme="minorHAnsi" w:cstheme="minorHAnsi"/>
          <w:b/>
          <w:bCs/>
          <w:sz w:val="23"/>
          <w:szCs w:val="23"/>
        </w:rPr>
        <w:t xml:space="preserve">è </w:t>
      </w:r>
      <w:r w:rsidRPr="00B00B0A">
        <w:rPr>
          <w:rFonts w:asciiTheme="minorHAnsi" w:hAnsiTheme="minorHAnsi" w:cstheme="minorHAnsi"/>
          <w:b/>
          <w:bCs/>
          <w:sz w:val="23"/>
          <w:szCs w:val="23"/>
        </w:rPr>
        <w:t>entra</w:t>
      </w:r>
      <w:r w:rsidR="00B00B0A" w:rsidRPr="00B00B0A">
        <w:rPr>
          <w:rFonts w:asciiTheme="minorHAnsi" w:hAnsiTheme="minorHAnsi" w:cstheme="minorHAnsi"/>
          <w:b/>
          <w:bCs/>
          <w:sz w:val="23"/>
          <w:szCs w:val="23"/>
        </w:rPr>
        <w:t>to</w:t>
      </w:r>
      <w:r w:rsidRPr="00B00B0A">
        <w:rPr>
          <w:rFonts w:asciiTheme="minorHAnsi" w:hAnsiTheme="minorHAnsi" w:cstheme="minorHAnsi"/>
          <w:b/>
          <w:bCs/>
          <w:sz w:val="23"/>
          <w:szCs w:val="23"/>
        </w:rPr>
        <w:t xml:space="preserve"> ufficialmente in una fase di stagnazione </w:t>
      </w:r>
      <w:r w:rsidRPr="00602E36">
        <w:rPr>
          <w:rFonts w:asciiTheme="minorHAnsi" w:hAnsiTheme="minorHAnsi" w:cstheme="minorHAnsi"/>
          <w:b/>
          <w:bCs/>
          <w:sz w:val="23"/>
          <w:szCs w:val="23"/>
        </w:rPr>
        <w:t>prolungata, mentre nuovi equilibri geopolitici e industriali mettono in discussione la tenuta dell’intero ecosistema.</w:t>
      </w:r>
      <w:r w:rsidR="00A445C6">
        <w:rPr>
          <w:rFonts w:asciiTheme="minorHAnsi" w:hAnsiTheme="minorHAnsi" w:cstheme="minorHAnsi"/>
          <w:b/>
          <w:bCs/>
          <w:sz w:val="23"/>
          <w:szCs w:val="23"/>
        </w:rPr>
        <w:t xml:space="preserve"> I</w:t>
      </w:r>
      <w:r w:rsidR="00602E36" w:rsidRPr="00602E36">
        <w:rPr>
          <w:rFonts w:asciiTheme="minorHAnsi" w:hAnsiTheme="minorHAnsi" w:cstheme="minorHAnsi"/>
          <w:b/>
          <w:bCs/>
          <w:sz w:val="23"/>
          <w:szCs w:val="23"/>
        </w:rPr>
        <w:t>n Italia si riducono gli acquisti di nuove auto, aumenta</w:t>
      </w:r>
      <w:r w:rsidR="005A38C5">
        <w:rPr>
          <w:rFonts w:asciiTheme="minorHAnsi" w:hAnsiTheme="minorHAnsi" w:cstheme="minorHAnsi"/>
          <w:b/>
          <w:bCs/>
          <w:sz w:val="23"/>
          <w:szCs w:val="23"/>
        </w:rPr>
        <w:t xml:space="preserve"> il ricorso al</w:t>
      </w:r>
      <w:r w:rsidR="00602E36" w:rsidRPr="00602E36">
        <w:rPr>
          <w:rFonts w:asciiTheme="minorHAnsi" w:hAnsiTheme="minorHAnsi" w:cstheme="minorHAnsi"/>
          <w:b/>
          <w:bCs/>
          <w:sz w:val="23"/>
          <w:szCs w:val="23"/>
        </w:rPr>
        <w:t xml:space="preserve">l’usato, l’elettrico non sfonda </w:t>
      </w:r>
      <w:r w:rsidR="00A445C6">
        <w:rPr>
          <w:rFonts w:asciiTheme="minorHAnsi" w:hAnsiTheme="minorHAnsi" w:cstheme="minorHAnsi"/>
          <w:b/>
          <w:bCs/>
          <w:sz w:val="23"/>
          <w:szCs w:val="23"/>
        </w:rPr>
        <w:t>e nonostante il forte calo del diesel, le</w:t>
      </w:r>
      <w:r w:rsidR="00602E36" w:rsidRPr="00602E36">
        <w:rPr>
          <w:rFonts w:asciiTheme="minorHAnsi" w:hAnsiTheme="minorHAnsi" w:cstheme="minorHAnsi"/>
          <w:b/>
          <w:bCs/>
          <w:sz w:val="23"/>
          <w:szCs w:val="23"/>
        </w:rPr>
        <w:t xml:space="preserve"> emissioni medie di </w:t>
      </w:r>
      <w:r w:rsidR="005A38C5" w:rsidRPr="006371EC">
        <w:rPr>
          <w:rFonts w:asciiTheme="minorHAnsi" w:hAnsiTheme="minorHAnsi" w:cstheme="minorHAnsi"/>
          <w:b/>
          <w:bCs/>
          <w:sz w:val="23"/>
          <w:szCs w:val="23"/>
        </w:rPr>
        <w:t>CO₂</w:t>
      </w:r>
      <w:r w:rsidR="005A38C5">
        <w:rPr>
          <w:rFonts w:asciiTheme="minorHAnsi" w:hAnsiTheme="minorHAnsi" w:cstheme="minorHAnsi"/>
          <w:b/>
          <w:bCs/>
          <w:sz w:val="23"/>
          <w:szCs w:val="23"/>
        </w:rPr>
        <w:t xml:space="preserve"> </w:t>
      </w:r>
      <w:r w:rsidR="00602E36" w:rsidRPr="00602E36">
        <w:rPr>
          <w:rFonts w:asciiTheme="minorHAnsi" w:hAnsiTheme="minorHAnsi" w:cstheme="minorHAnsi"/>
          <w:b/>
          <w:bCs/>
          <w:sz w:val="23"/>
          <w:szCs w:val="23"/>
        </w:rPr>
        <w:t>restano superiori a quelle del 2015.</w:t>
      </w:r>
    </w:p>
    <w:p w14:paraId="6C1AE3EE"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3E73D3B9" w14:textId="1751B231" w:rsidR="0090159F" w:rsidRPr="00F26DC5" w:rsidRDefault="0090159F" w:rsidP="0090159F">
      <w:pPr>
        <w:jc w:val="both"/>
      </w:pPr>
      <w:r w:rsidRPr="00647310">
        <w:rPr>
          <w:rFonts w:asciiTheme="minorHAnsi" w:hAnsiTheme="minorHAnsi" w:cstheme="minorHAnsi"/>
          <w:sz w:val="23"/>
          <w:szCs w:val="23"/>
        </w:rPr>
        <w:t xml:space="preserve">Sono queste le principali evidenze del nuovo studio condotto da </w:t>
      </w:r>
      <w:r w:rsidRPr="00647310">
        <w:rPr>
          <w:rFonts w:asciiTheme="minorHAnsi" w:hAnsiTheme="minorHAnsi" w:cstheme="minorHAnsi"/>
          <w:b/>
          <w:bCs/>
          <w:sz w:val="23"/>
          <w:szCs w:val="23"/>
        </w:rPr>
        <w:t>ANIASA</w:t>
      </w:r>
      <w:r w:rsidRPr="00647310">
        <w:rPr>
          <w:rFonts w:asciiTheme="minorHAnsi" w:hAnsiTheme="minorHAnsi" w:cstheme="minorHAnsi"/>
          <w:sz w:val="23"/>
          <w:szCs w:val="23"/>
        </w:rPr>
        <w:t xml:space="preserve"> e </w:t>
      </w:r>
      <w:r w:rsidRPr="00647310">
        <w:rPr>
          <w:rFonts w:asciiTheme="minorHAnsi" w:hAnsiTheme="minorHAnsi" w:cstheme="minorHAnsi"/>
          <w:b/>
          <w:bCs/>
          <w:sz w:val="23"/>
          <w:szCs w:val="23"/>
        </w:rPr>
        <w:t>Bain &amp; Company</w:t>
      </w:r>
      <w:r w:rsidRPr="00647310">
        <w:rPr>
          <w:rFonts w:asciiTheme="minorHAnsi" w:hAnsiTheme="minorHAnsi" w:cstheme="minorHAnsi"/>
          <w:sz w:val="23"/>
          <w:szCs w:val="23"/>
        </w:rPr>
        <w:t xml:space="preserve"> </w:t>
      </w:r>
      <w:r w:rsidRPr="00647310">
        <w:rPr>
          <w:rFonts w:asciiTheme="minorHAnsi" w:hAnsiTheme="minorHAnsi" w:cstheme="minorHAnsi"/>
          <w:b/>
          <w:bCs/>
          <w:sz w:val="23"/>
          <w:szCs w:val="23"/>
        </w:rPr>
        <w:t>“</w:t>
      </w:r>
      <w:r w:rsidR="00647310" w:rsidRPr="00647310">
        <w:rPr>
          <w:rFonts w:asciiTheme="minorHAnsi" w:hAnsiTheme="minorHAnsi" w:cstheme="minorHAnsi"/>
          <w:b/>
          <w:bCs/>
          <w:sz w:val="23"/>
          <w:szCs w:val="23"/>
        </w:rPr>
        <w:t>Navigare nella nebbia. Il futuro incerto dell’automotive</w:t>
      </w:r>
      <w:r w:rsidRPr="00647310">
        <w:rPr>
          <w:rFonts w:asciiTheme="minorHAnsi" w:hAnsiTheme="minorHAnsi" w:cstheme="minorHAnsi"/>
          <w:sz w:val="23"/>
          <w:szCs w:val="23"/>
        </w:rPr>
        <w:t xml:space="preserve">”, l’indagine annuale </w:t>
      </w:r>
      <w:r w:rsidR="00647310">
        <w:rPr>
          <w:rFonts w:asciiTheme="minorHAnsi" w:hAnsiTheme="minorHAnsi" w:cstheme="minorHAnsi"/>
          <w:sz w:val="23"/>
          <w:szCs w:val="23"/>
        </w:rPr>
        <w:t xml:space="preserve">sull’evoluzione del mercato dell’auto e </w:t>
      </w:r>
      <w:r w:rsidRPr="00647310">
        <w:rPr>
          <w:rFonts w:asciiTheme="minorHAnsi" w:hAnsiTheme="minorHAnsi" w:cstheme="minorHAnsi"/>
          <w:sz w:val="23"/>
          <w:szCs w:val="23"/>
        </w:rPr>
        <w:t xml:space="preserve">sulla </w:t>
      </w:r>
      <w:r w:rsidRPr="00647310">
        <w:rPr>
          <w:rFonts w:asciiTheme="minorHAnsi" w:hAnsiTheme="minorHAnsi" w:cstheme="minorHAnsi"/>
          <w:b/>
          <w:bCs/>
          <w:sz w:val="23"/>
          <w:szCs w:val="23"/>
        </w:rPr>
        <w:t>mobilità degli italiani</w:t>
      </w:r>
      <w:r w:rsidRPr="00647310">
        <w:rPr>
          <w:rFonts w:asciiTheme="minorHAnsi" w:hAnsiTheme="minorHAnsi" w:cstheme="minorHAnsi"/>
          <w:sz w:val="23"/>
          <w:szCs w:val="23"/>
        </w:rPr>
        <w:t xml:space="preserve"> presentata oggi nel corso di un evento a Milano.</w:t>
      </w:r>
    </w:p>
    <w:p w14:paraId="6509A7B6" w14:textId="77777777" w:rsidR="0090159F" w:rsidRDefault="0090159F" w:rsidP="00DE6C48">
      <w:pPr>
        <w:pStyle w:val="NormaleWeb"/>
        <w:spacing w:before="0" w:beforeAutospacing="0" w:after="0" w:afterAutospacing="0"/>
        <w:jc w:val="both"/>
        <w:rPr>
          <w:rFonts w:asciiTheme="minorHAnsi" w:hAnsiTheme="minorHAnsi" w:cstheme="minorHAnsi"/>
          <w:b/>
          <w:bCs/>
          <w:sz w:val="23"/>
          <w:szCs w:val="23"/>
        </w:rPr>
      </w:pPr>
    </w:p>
    <w:p w14:paraId="4BE31297" w14:textId="3C99A9B3" w:rsidR="00DE6C48" w:rsidRPr="00DE6C48" w:rsidRDefault="00B00B0A" w:rsidP="00DE6C48">
      <w:pPr>
        <w:pStyle w:val="NormaleWeb"/>
        <w:spacing w:before="0" w:beforeAutospacing="0" w:after="0" w:afterAutospacing="0"/>
        <w:jc w:val="both"/>
        <w:rPr>
          <w:rFonts w:asciiTheme="minorHAnsi" w:hAnsiTheme="minorHAnsi" w:cstheme="minorHAnsi"/>
          <w:sz w:val="23"/>
          <w:szCs w:val="23"/>
        </w:rPr>
      </w:pPr>
      <w:r w:rsidRPr="00B00B0A">
        <w:rPr>
          <w:rFonts w:asciiTheme="minorHAnsi" w:hAnsiTheme="minorHAnsi" w:cstheme="minorHAnsi"/>
          <w:sz w:val="23"/>
          <w:szCs w:val="23"/>
        </w:rPr>
        <w:t>Dopo</w:t>
      </w:r>
      <w:r>
        <w:rPr>
          <w:rFonts w:asciiTheme="minorHAnsi" w:hAnsiTheme="minorHAnsi" w:cstheme="minorHAnsi"/>
          <w:sz w:val="23"/>
          <w:szCs w:val="23"/>
        </w:rPr>
        <w:t xml:space="preserve"> un periodo di sviluppo prolungato</w:t>
      </w:r>
      <w:r>
        <w:rPr>
          <w:rFonts w:asciiTheme="minorHAnsi" w:hAnsiTheme="minorHAnsi" w:cstheme="minorHAnsi"/>
          <w:b/>
          <w:bCs/>
          <w:sz w:val="23"/>
          <w:szCs w:val="23"/>
        </w:rPr>
        <w:t xml:space="preserve"> </w:t>
      </w:r>
      <w:r w:rsidRPr="00B00B0A">
        <w:rPr>
          <w:rFonts w:asciiTheme="minorHAnsi" w:hAnsiTheme="minorHAnsi" w:cstheme="minorHAnsi"/>
          <w:sz w:val="23"/>
          <w:szCs w:val="23"/>
        </w:rPr>
        <w:t>(d</w:t>
      </w:r>
      <w:r w:rsidR="00DE6C48" w:rsidRPr="00B00B0A">
        <w:rPr>
          <w:rFonts w:asciiTheme="minorHAnsi" w:hAnsiTheme="minorHAnsi" w:cstheme="minorHAnsi"/>
          <w:sz w:val="23"/>
          <w:szCs w:val="23"/>
        </w:rPr>
        <w:t>al</w:t>
      </w:r>
      <w:r w:rsidR="00DE6C48" w:rsidRPr="00DE6C48">
        <w:rPr>
          <w:rFonts w:asciiTheme="minorHAnsi" w:hAnsiTheme="minorHAnsi" w:cstheme="minorHAnsi"/>
          <w:sz w:val="23"/>
          <w:szCs w:val="23"/>
        </w:rPr>
        <w:t xml:space="preserve"> 2001 al 2017</w:t>
      </w:r>
      <w:r>
        <w:rPr>
          <w:rFonts w:asciiTheme="minorHAnsi" w:hAnsiTheme="minorHAnsi" w:cstheme="minorHAnsi"/>
          <w:sz w:val="23"/>
          <w:szCs w:val="23"/>
        </w:rPr>
        <w:t>, con</w:t>
      </w:r>
      <w:r w:rsidR="00DE6C48" w:rsidRPr="00DE6C48">
        <w:rPr>
          <w:rFonts w:asciiTheme="minorHAnsi" w:hAnsiTheme="minorHAnsi" w:cstheme="minorHAnsi"/>
          <w:sz w:val="23"/>
          <w:szCs w:val="23"/>
        </w:rPr>
        <w:t xml:space="preserve"> un tasso di </w:t>
      </w:r>
      <w:r>
        <w:rPr>
          <w:rFonts w:asciiTheme="minorHAnsi" w:hAnsiTheme="minorHAnsi" w:cstheme="minorHAnsi"/>
          <w:sz w:val="23"/>
          <w:szCs w:val="23"/>
        </w:rPr>
        <w:t>crescita</w:t>
      </w:r>
      <w:r w:rsidR="00DE6C48" w:rsidRPr="00DE6C48">
        <w:rPr>
          <w:rFonts w:asciiTheme="minorHAnsi" w:hAnsiTheme="minorHAnsi" w:cstheme="minorHAnsi"/>
          <w:sz w:val="23"/>
          <w:szCs w:val="23"/>
        </w:rPr>
        <w:t xml:space="preserve"> annuo composto del +3,3%</w:t>
      </w:r>
      <w:r>
        <w:rPr>
          <w:rFonts w:asciiTheme="minorHAnsi" w:hAnsiTheme="minorHAnsi" w:cstheme="minorHAnsi"/>
          <w:sz w:val="23"/>
          <w:szCs w:val="23"/>
        </w:rPr>
        <w:t>), i</w:t>
      </w:r>
      <w:r w:rsidR="00DE6C48" w:rsidRPr="00DE6C48">
        <w:rPr>
          <w:rFonts w:asciiTheme="minorHAnsi" w:hAnsiTheme="minorHAnsi" w:cstheme="minorHAnsi"/>
          <w:sz w:val="23"/>
          <w:szCs w:val="23"/>
        </w:rPr>
        <w:t>l rallentamento delle vendite, acuito dalla crisi pandemica</w:t>
      </w:r>
      <w:r>
        <w:rPr>
          <w:rFonts w:asciiTheme="minorHAnsi" w:hAnsiTheme="minorHAnsi" w:cstheme="minorHAnsi"/>
          <w:sz w:val="23"/>
          <w:szCs w:val="23"/>
        </w:rPr>
        <w:t>,</w:t>
      </w:r>
      <w:r w:rsidR="00DE6C48" w:rsidRPr="00DE6C48">
        <w:rPr>
          <w:rFonts w:asciiTheme="minorHAnsi" w:hAnsiTheme="minorHAnsi" w:cstheme="minorHAnsi"/>
          <w:sz w:val="23"/>
          <w:szCs w:val="23"/>
        </w:rPr>
        <w:t xml:space="preserve"> ha segnato la fine di un’epoca</w:t>
      </w:r>
      <w:r>
        <w:rPr>
          <w:rFonts w:asciiTheme="minorHAnsi" w:hAnsiTheme="minorHAnsi" w:cstheme="minorHAnsi"/>
          <w:sz w:val="23"/>
          <w:szCs w:val="23"/>
        </w:rPr>
        <w:t xml:space="preserve"> e </w:t>
      </w:r>
      <w:r w:rsidR="00DE6C48" w:rsidRPr="00DE6C48">
        <w:rPr>
          <w:rFonts w:asciiTheme="minorHAnsi" w:hAnsiTheme="minorHAnsi" w:cstheme="minorHAnsi"/>
          <w:sz w:val="23"/>
          <w:szCs w:val="23"/>
        </w:rPr>
        <w:t>il settore si è assestato su livelli stabilmente inferiori rispetto al passato</w:t>
      </w:r>
      <w:r>
        <w:rPr>
          <w:rFonts w:asciiTheme="minorHAnsi" w:hAnsiTheme="minorHAnsi" w:cstheme="minorHAnsi"/>
          <w:sz w:val="23"/>
          <w:szCs w:val="23"/>
        </w:rPr>
        <w:t>.</w:t>
      </w:r>
      <w:r w:rsidR="00DE6C48" w:rsidRPr="00DE6C48">
        <w:rPr>
          <w:rFonts w:asciiTheme="minorHAnsi" w:hAnsiTheme="minorHAnsi" w:cstheme="minorHAnsi"/>
          <w:sz w:val="23"/>
          <w:szCs w:val="23"/>
        </w:rPr>
        <w:t xml:space="preserve"> </w:t>
      </w:r>
      <w:r w:rsidR="00602E36" w:rsidRPr="00DE6C48">
        <w:rPr>
          <w:rFonts w:asciiTheme="minorHAnsi" w:hAnsiTheme="minorHAnsi" w:cstheme="minorHAnsi"/>
          <w:sz w:val="23"/>
          <w:szCs w:val="23"/>
        </w:rPr>
        <w:t>A partire dal 2019</w:t>
      </w:r>
      <w:r w:rsidR="009B67E2">
        <w:rPr>
          <w:rFonts w:asciiTheme="minorHAnsi" w:hAnsiTheme="minorHAnsi" w:cstheme="minorHAnsi"/>
          <w:sz w:val="23"/>
          <w:szCs w:val="23"/>
        </w:rPr>
        <w:t>,</w:t>
      </w:r>
      <w:r w:rsidR="00602E36">
        <w:rPr>
          <w:rFonts w:asciiTheme="minorHAnsi" w:hAnsiTheme="minorHAnsi" w:cstheme="minorHAnsi"/>
          <w:sz w:val="23"/>
          <w:szCs w:val="23"/>
        </w:rPr>
        <w:t xml:space="preserve"> </w:t>
      </w:r>
      <w:r w:rsidR="00602E36" w:rsidRPr="00DE6C48">
        <w:rPr>
          <w:rFonts w:asciiTheme="minorHAnsi" w:hAnsiTheme="minorHAnsi" w:cstheme="minorHAnsi"/>
          <w:sz w:val="23"/>
          <w:szCs w:val="23"/>
        </w:rPr>
        <w:t>mentre il PIL mondiale ha iniziato una lenta ma costante ripresa, la produzione di veicoli ha subito un declino marcato e duraturo</w:t>
      </w:r>
      <w:r w:rsidR="00602E36">
        <w:rPr>
          <w:rFonts w:asciiTheme="minorHAnsi" w:hAnsiTheme="minorHAnsi" w:cstheme="minorHAnsi"/>
          <w:sz w:val="23"/>
          <w:szCs w:val="23"/>
        </w:rPr>
        <w:t xml:space="preserve">, </w:t>
      </w:r>
      <w:r w:rsidR="00A445C6">
        <w:rPr>
          <w:rFonts w:asciiTheme="minorHAnsi" w:hAnsiTheme="minorHAnsi" w:cstheme="minorHAnsi"/>
          <w:sz w:val="23"/>
          <w:szCs w:val="23"/>
        </w:rPr>
        <w:t>consolidato</w:t>
      </w:r>
      <w:r w:rsidR="00602E36" w:rsidRPr="00DE6C48">
        <w:rPr>
          <w:rFonts w:asciiTheme="minorHAnsi" w:hAnsiTheme="minorHAnsi" w:cstheme="minorHAnsi"/>
          <w:sz w:val="23"/>
          <w:szCs w:val="23"/>
        </w:rPr>
        <w:t xml:space="preserve"> da fattori come la carenza globale di semiconduttori e le forti tensioni sulle catene logistiche internazionali. </w:t>
      </w:r>
      <w:r>
        <w:rPr>
          <w:rFonts w:asciiTheme="minorHAnsi" w:hAnsiTheme="minorHAnsi" w:cstheme="minorHAnsi"/>
          <w:sz w:val="23"/>
          <w:szCs w:val="23"/>
        </w:rPr>
        <w:t>L</w:t>
      </w:r>
      <w:r w:rsidR="00DE6C48" w:rsidRPr="00DE6C48">
        <w:rPr>
          <w:rFonts w:asciiTheme="minorHAnsi" w:hAnsiTheme="minorHAnsi" w:cstheme="minorHAnsi"/>
          <w:sz w:val="23"/>
          <w:szCs w:val="23"/>
        </w:rPr>
        <w:t xml:space="preserve">e proiezioni al 2030 indicano un </w:t>
      </w:r>
      <w:r>
        <w:rPr>
          <w:rFonts w:asciiTheme="minorHAnsi" w:hAnsiTheme="minorHAnsi" w:cstheme="minorHAnsi"/>
          <w:sz w:val="23"/>
          <w:szCs w:val="23"/>
        </w:rPr>
        <w:t>tasso di crescita</w:t>
      </w:r>
      <w:r w:rsidR="00DE6C48" w:rsidRPr="00DE6C48">
        <w:rPr>
          <w:rFonts w:asciiTheme="minorHAnsi" w:hAnsiTheme="minorHAnsi" w:cstheme="minorHAnsi"/>
          <w:sz w:val="23"/>
          <w:szCs w:val="23"/>
        </w:rPr>
        <w:t xml:space="preserve"> </w:t>
      </w:r>
      <w:r>
        <w:rPr>
          <w:rFonts w:asciiTheme="minorHAnsi" w:hAnsiTheme="minorHAnsi" w:cstheme="minorHAnsi"/>
          <w:sz w:val="23"/>
          <w:szCs w:val="23"/>
        </w:rPr>
        <w:t xml:space="preserve">mondiale </w:t>
      </w:r>
      <w:r w:rsidR="00DE6C48" w:rsidRPr="00DE6C48">
        <w:rPr>
          <w:rFonts w:asciiTheme="minorHAnsi" w:hAnsiTheme="minorHAnsi" w:cstheme="minorHAnsi"/>
          <w:sz w:val="23"/>
          <w:szCs w:val="23"/>
        </w:rPr>
        <w:t xml:space="preserve">di appena +0,2%. </w:t>
      </w:r>
    </w:p>
    <w:p w14:paraId="614D19BF"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4ED31E59" w14:textId="77777777" w:rsidR="00602E36" w:rsidRPr="00DE6C48" w:rsidRDefault="00602E36" w:rsidP="00602E36">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b/>
          <w:bCs/>
          <w:sz w:val="23"/>
          <w:szCs w:val="23"/>
        </w:rPr>
        <w:t>Le geografie della domanda: un nuovo ordine mondiale</w:t>
      </w:r>
    </w:p>
    <w:p w14:paraId="1440156D" w14:textId="29105001" w:rsidR="00602E36" w:rsidRPr="00DE6C48" w:rsidRDefault="00602E36" w:rsidP="00602E36">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sz w:val="23"/>
          <w:szCs w:val="23"/>
        </w:rPr>
        <w:t xml:space="preserve">Lo studio mette in luce un’importante ridefinizione delle leadership geografiche. </w:t>
      </w:r>
      <w:r>
        <w:rPr>
          <w:rFonts w:asciiTheme="minorHAnsi" w:hAnsiTheme="minorHAnsi" w:cstheme="minorHAnsi"/>
          <w:sz w:val="23"/>
          <w:szCs w:val="23"/>
        </w:rPr>
        <w:t>Se n</w:t>
      </w:r>
      <w:r w:rsidRPr="00DE6C48">
        <w:rPr>
          <w:rFonts w:asciiTheme="minorHAnsi" w:hAnsiTheme="minorHAnsi" w:cstheme="minorHAnsi"/>
          <w:sz w:val="23"/>
          <w:szCs w:val="23"/>
        </w:rPr>
        <w:t xml:space="preserve">el periodo 2001-2017 l’Asia </w:t>
      </w:r>
      <w:r>
        <w:rPr>
          <w:rFonts w:asciiTheme="minorHAnsi" w:hAnsiTheme="minorHAnsi" w:cstheme="minorHAnsi"/>
          <w:sz w:val="23"/>
          <w:szCs w:val="23"/>
        </w:rPr>
        <w:t>(</w:t>
      </w:r>
      <w:r w:rsidRPr="00DE6C48">
        <w:rPr>
          <w:rFonts w:asciiTheme="minorHAnsi" w:hAnsiTheme="minorHAnsi" w:cstheme="minorHAnsi"/>
          <w:sz w:val="23"/>
          <w:szCs w:val="23"/>
        </w:rPr>
        <w:t>e in particolare la Cina</w:t>
      </w:r>
      <w:r>
        <w:rPr>
          <w:rFonts w:asciiTheme="minorHAnsi" w:hAnsiTheme="minorHAnsi" w:cstheme="minorHAnsi"/>
          <w:sz w:val="23"/>
          <w:szCs w:val="23"/>
        </w:rPr>
        <w:t>)</w:t>
      </w:r>
      <w:r w:rsidRPr="00DE6C48">
        <w:rPr>
          <w:rFonts w:asciiTheme="minorHAnsi" w:hAnsiTheme="minorHAnsi" w:cstheme="minorHAnsi"/>
          <w:sz w:val="23"/>
          <w:szCs w:val="23"/>
        </w:rPr>
        <w:t xml:space="preserve"> ha guidato la crescita globale del settore auto</w:t>
      </w:r>
      <w:r w:rsidR="00AC53AF">
        <w:rPr>
          <w:rFonts w:asciiTheme="minorHAnsi" w:hAnsiTheme="minorHAnsi" w:cstheme="minorHAnsi"/>
          <w:sz w:val="23"/>
          <w:szCs w:val="23"/>
        </w:rPr>
        <w:t>,</w:t>
      </w:r>
      <w:r>
        <w:rPr>
          <w:rFonts w:asciiTheme="minorHAnsi" w:hAnsiTheme="minorHAnsi" w:cstheme="minorHAnsi"/>
          <w:sz w:val="23"/>
          <w:szCs w:val="23"/>
        </w:rPr>
        <w:t xml:space="preserve"> o</w:t>
      </w:r>
      <w:r w:rsidRPr="00DE6C48">
        <w:rPr>
          <w:rFonts w:asciiTheme="minorHAnsi" w:hAnsiTheme="minorHAnsi" w:cstheme="minorHAnsi"/>
          <w:sz w:val="23"/>
          <w:szCs w:val="23"/>
        </w:rPr>
        <w:t xml:space="preserve">ggi lo scenario è cambiato: </w:t>
      </w:r>
      <w:r w:rsidRPr="00B00B0A">
        <w:rPr>
          <w:rFonts w:asciiTheme="minorHAnsi" w:hAnsiTheme="minorHAnsi" w:cstheme="minorHAnsi"/>
          <w:b/>
          <w:bCs/>
          <w:sz w:val="23"/>
          <w:szCs w:val="23"/>
        </w:rPr>
        <w:t>per il periodo 2017-2030, si prevede una sostanziale stagnazione in Cina</w:t>
      </w:r>
      <w:r w:rsidRPr="00DE6C48">
        <w:rPr>
          <w:rFonts w:asciiTheme="minorHAnsi" w:hAnsiTheme="minorHAnsi" w:cstheme="minorHAnsi"/>
          <w:sz w:val="23"/>
          <w:szCs w:val="23"/>
        </w:rPr>
        <w:t xml:space="preserve"> (+0,3%) e </w:t>
      </w:r>
      <w:r w:rsidRPr="00B00B0A">
        <w:rPr>
          <w:rFonts w:asciiTheme="minorHAnsi" w:hAnsiTheme="minorHAnsi" w:cstheme="minorHAnsi"/>
          <w:b/>
          <w:bCs/>
          <w:sz w:val="23"/>
          <w:szCs w:val="23"/>
        </w:rPr>
        <w:t>un declino nei mercati maturi come Europa</w:t>
      </w:r>
      <w:r w:rsidRPr="00DE6C48">
        <w:rPr>
          <w:rFonts w:asciiTheme="minorHAnsi" w:hAnsiTheme="minorHAnsi" w:cstheme="minorHAnsi"/>
          <w:sz w:val="23"/>
          <w:szCs w:val="23"/>
        </w:rPr>
        <w:t xml:space="preserve"> (-0,6%), </w:t>
      </w:r>
      <w:r w:rsidRPr="00B00B0A">
        <w:rPr>
          <w:rFonts w:asciiTheme="minorHAnsi" w:hAnsiTheme="minorHAnsi" w:cstheme="minorHAnsi"/>
          <w:b/>
          <w:bCs/>
          <w:sz w:val="23"/>
          <w:szCs w:val="23"/>
        </w:rPr>
        <w:t>Nord America</w:t>
      </w:r>
      <w:r w:rsidRPr="00DE6C48">
        <w:rPr>
          <w:rFonts w:asciiTheme="minorHAnsi" w:hAnsiTheme="minorHAnsi" w:cstheme="minorHAnsi"/>
          <w:sz w:val="23"/>
          <w:szCs w:val="23"/>
        </w:rPr>
        <w:t xml:space="preserve"> (-0,4%), </w:t>
      </w:r>
      <w:r w:rsidRPr="00B00B0A">
        <w:rPr>
          <w:rFonts w:asciiTheme="minorHAnsi" w:hAnsiTheme="minorHAnsi" w:cstheme="minorHAnsi"/>
          <w:b/>
          <w:bCs/>
          <w:sz w:val="23"/>
          <w:szCs w:val="23"/>
        </w:rPr>
        <w:t>Giappone</w:t>
      </w:r>
      <w:r w:rsidRPr="00DE6C48">
        <w:rPr>
          <w:rFonts w:asciiTheme="minorHAnsi" w:hAnsiTheme="minorHAnsi" w:cstheme="minorHAnsi"/>
          <w:sz w:val="23"/>
          <w:szCs w:val="23"/>
        </w:rPr>
        <w:t xml:space="preserve"> e </w:t>
      </w:r>
      <w:r w:rsidRPr="00B00B0A">
        <w:rPr>
          <w:rFonts w:asciiTheme="minorHAnsi" w:hAnsiTheme="minorHAnsi" w:cstheme="minorHAnsi"/>
          <w:b/>
          <w:bCs/>
          <w:sz w:val="23"/>
          <w:szCs w:val="23"/>
        </w:rPr>
        <w:t>Corea</w:t>
      </w:r>
      <w:r w:rsidRPr="00DE6C48">
        <w:rPr>
          <w:rFonts w:asciiTheme="minorHAnsi" w:hAnsiTheme="minorHAnsi" w:cstheme="minorHAnsi"/>
          <w:sz w:val="23"/>
          <w:szCs w:val="23"/>
        </w:rPr>
        <w:t xml:space="preserve"> (-1,2%). Al contrario, emergono nuove aree di potenziale espansione come l’Asia meridionale (+2,7%</w:t>
      </w:r>
      <w:r w:rsidR="00AC53AF">
        <w:rPr>
          <w:rFonts w:asciiTheme="minorHAnsi" w:hAnsiTheme="minorHAnsi" w:cstheme="minorHAnsi"/>
          <w:sz w:val="23"/>
          <w:szCs w:val="23"/>
        </w:rPr>
        <w:t xml:space="preserve"> di</w:t>
      </w:r>
      <w:r w:rsidRPr="00DE6C48">
        <w:rPr>
          <w:rFonts w:asciiTheme="minorHAnsi" w:hAnsiTheme="minorHAnsi" w:cstheme="minorHAnsi"/>
          <w:sz w:val="23"/>
          <w:szCs w:val="23"/>
        </w:rPr>
        <w:t xml:space="preserve"> CAGR) e il Sud America (+1,5%), che potrebbero diventare i nuovi motori della domanda, grazie all’urbanizzazione crescente e al miglioramento delle condizioni economiche locali</w:t>
      </w:r>
      <w:r w:rsidRPr="00DE6C48">
        <w:rPr>
          <w:rFonts w:asciiTheme="minorHAnsi" w:hAnsiTheme="minorHAnsi" w:cstheme="minorHAnsi"/>
          <w:b/>
          <w:bCs/>
          <w:sz w:val="23"/>
          <w:szCs w:val="23"/>
        </w:rPr>
        <w:t>.</w:t>
      </w:r>
    </w:p>
    <w:p w14:paraId="7982A8F2" w14:textId="77777777" w:rsidR="00602E36" w:rsidRPr="00DE6C48" w:rsidRDefault="00602E36" w:rsidP="00602E36">
      <w:pPr>
        <w:pStyle w:val="NormaleWeb"/>
        <w:spacing w:before="0" w:beforeAutospacing="0" w:after="0" w:afterAutospacing="0"/>
        <w:jc w:val="both"/>
        <w:rPr>
          <w:rFonts w:asciiTheme="minorHAnsi" w:hAnsiTheme="minorHAnsi" w:cstheme="minorHAnsi"/>
          <w:b/>
          <w:bCs/>
          <w:sz w:val="23"/>
          <w:szCs w:val="23"/>
        </w:rPr>
      </w:pPr>
    </w:p>
    <w:p w14:paraId="24984E84" w14:textId="2E7E1123" w:rsidR="00602E36" w:rsidRDefault="00602E36" w:rsidP="00602E36">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 xml:space="preserve">Secondo le stime, entro il 2028 </w:t>
      </w:r>
      <w:r w:rsidRPr="006371EC">
        <w:rPr>
          <w:rFonts w:asciiTheme="minorHAnsi" w:hAnsiTheme="minorHAnsi" w:cstheme="minorHAnsi"/>
          <w:b/>
          <w:bCs/>
          <w:sz w:val="23"/>
          <w:szCs w:val="23"/>
        </w:rPr>
        <w:t>l’Europa accumulerà un divario di circa 15 milioni di veicoli rispetto alle previsioni fatte nel 2022</w:t>
      </w:r>
      <w:r w:rsidRPr="00DE6C48">
        <w:rPr>
          <w:rFonts w:asciiTheme="minorHAnsi" w:hAnsiTheme="minorHAnsi" w:cstheme="minorHAnsi"/>
          <w:sz w:val="23"/>
          <w:szCs w:val="23"/>
        </w:rPr>
        <w:t xml:space="preserve">. Il Nord America segue un trend analogo, con uno scarto negativo di 7,5 milioni di unità. Queste cifre testimoniano un rallentamento strutturale della domanda che </w:t>
      </w:r>
      <w:r w:rsidRPr="006371EC">
        <w:rPr>
          <w:rFonts w:asciiTheme="minorHAnsi" w:hAnsiTheme="minorHAnsi" w:cstheme="minorHAnsi"/>
          <w:b/>
          <w:bCs/>
          <w:sz w:val="23"/>
          <w:szCs w:val="23"/>
        </w:rPr>
        <w:t>rischia di compromettere la sostenibilità di molti costruttori</w:t>
      </w:r>
      <w:r w:rsidRPr="00DE6C48">
        <w:rPr>
          <w:rFonts w:asciiTheme="minorHAnsi" w:hAnsiTheme="minorHAnsi" w:cstheme="minorHAnsi"/>
          <w:sz w:val="23"/>
          <w:szCs w:val="23"/>
        </w:rPr>
        <w:t xml:space="preserve">, specialmente quelli con maggiore esposizione su questi mercati. </w:t>
      </w:r>
    </w:p>
    <w:p w14:paraId="60A54316" w14:textId="77777777" w:rsidR="00602E36" w:rsidRPr="00DE6C48" w:rsidRDefault="00602E36" w:rsidP="00602E36">
      <w:pPr>
        <w:pStyle w:val="NormaleWeb"/>
        <w:spacing w:before="0" w:beforeAutospacing="0" w:after="0" w:afterAutospacing="0"/>
        <w:jc w:val="both"/>
        <w:rPr>
          <w:rFonts w:asciiTheme="minorHAnsi" w:hAnsiTheme="minorHAnsi" w:cstheme="minorHAnsi"/>
          <w:sz w:val="23"/>
          <w:szCs w:val="23"/>
        </w:rPr>
      </w:pPr>
    </w:p>
    <w:p w14:paraId="5E095C22" w14:textId="77777777" w:rsidR="00DE6C48" w:rsidRPr="00DE6C48" w:rsidRDefault="00DE6C48" w:rsidP="00DE6C48">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b/>
          <w:bCs/>
          <w:sz w:val="23"/>
          <w:szCs w:val="23"/>
        </w:rPr>
        <w:t>Dazi: la nuova geoeconomia dell’auto</w:t>
      </w:r>
    </w:p>
    <w:p w14:paraId="30AD29D0" w14:textId="77777777" w:rsidR="00232D34"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A complicare ulteriormente lo scenario, si aggiung</w:t>
      </w:r>
      <w:r w:rsidR="00A445C6">
        <w:rPr>
          <w:rFonts w:asciiTheme="minorHAnsi" w:hAnsiTheme="minorHAnsi" w:cstheme="minorHAnsi"/>
          <w:sz w:val="23"/>
          <w:szCs w:val="23"/>
        </w:rPr>
        <w:t>ono</w:t>
      </w:r>
      <w:r w:rsidRPr="00DE6C48">
        <w:rPr>
          <w:rFonts w:asciiTheme="minorHAnsi" w:hAnsiTheme="minorHAnsi" w:cstheme="minorHAnsi"/>
          <w:sz w:val="23"/>
          <w:szCs w:val="23"/>
        </w:rPr>
        <w:t xml:space="preserve"> </w:t>
      </w:r>
      <w:r w:rsidR="006371EC">
        <w:rPr>
          <w:rFonts w:asciiTheme="minorHAnsi" w:hAnsiTheme="minorHAnsi" w:cstheme="minorHAnsi"/>
          <w:sz w:val="23"/>
          <w:szCs w:val="23"/>
        </w:rPr>
        <w:t>le</w:t>
      </w:r>
      <w:r w:rsidRPr="00DE6C48">
        <w:rPr>
          <w:rFonts w:asciiTheme="minorHAnsi" w:hAnsiTheme="minorHAnsi" w:cstheme="minorHAnsi"/>
          <w:sz w:val="23"/>
          <w:szCs w:val="23"/>
        </w:rPr>
        <w:t xml:space="preserve"> tensioni commerciali tra grandi blocchi economici </w:t>
      </w:r>
      <w:r w:rsidR="006371EC">
        <w:rPr>
          <w:rFonts w:asciiTheme="minorHAnsi" w:hAnsiTheme="minorHAnsi" w:cstheme="minorHAnsi"/>
          <w:sz w:val="23"/>
          <w:szCs w:val="23"/>
        </w:rPr>
        <w:t xml:space="preserve">che </w:t>
      </w:r>
      <w:r w:rsidRPr="00DE6C48">
        <w:rPr>
          <w:rFonts w:asciiTheme="minorHAnsi" w:hAnsiTheme="minorHAnsi" w:cstheme="minorHAnsi"/>
          <w:sz w:val="23"/>
          <w:szCs w:val="23"/>
        </w:rPr>
        <w:t xml:space="preserve">stanno portando a un uso sempre più aggressivo dei dazi come strumento di politica industriale. </w:t>
      </w:r>
      <w:r w:rsidRPr="006371EC">
        <w:rPr>
          <w:rFonts w:asciiTheme="minorHAnsi" w:hAnsiTheme="minorHAnsi" w:cstheme="minorHAnsi"/>
          <w:b/>
          <w:bCs/>
          <w:sz w:val="23"/>
          <w:szCs w:val="23"/>
        </w:rPr>
        <w:t>Le Case tedesche sono tra le più esposte</w:t>
      </w:r>
      <w:r w:rsidR="00E10E52">
        <w:rPr>
          <w:rFonts w:asciiTheme="minorHAnsi" w:hAnsiTheme="minorHAnsi" w:cstheme="minorHAnsi"/>
          <w:b/>
          <w:bCs/>
          <w:sz w:val="23"/>
          <w:szCs w:val="23"/>
        </w:rPr>
        <w:t>, con circa metà dei propri volumi a rischio</w:t>
      </w:r>
      <w:r w:rsidRPr="00DE6C48">
        <w:rPr>
          <w:rFonts w:asciiTheme="minorHAnsi" w:hAnsiTheme="minorHAnsi" w:cstheme="minorHAnsi"/>
          <w:sz w:val="23"/>
          <w:szCs w:val="23"/>
        </w:rPr>
        <w:t>: devono affrontare contemporaneamente la stagnazione in Europa, la perdita di slancio in Cina e le barriere doganali imposte dagli Stati Uniti. Per i costruttori giapponesi e coreani, il problema riguarda soprattutto il mercato americano, dove sono fortemente presenti</w:t>
      </w:r>
      <w:r w:rsidR="00232D34">
        <w:rPr>
          <w:rFonts w:asciiTheme="minorHAnsi" w:hAnsiTheme="minorHAnsi" w:cstheme="minorHAnsi"/>
          <w:sz w:val="23"/>
          <w:szCs w:val="23"/>
        </w:rPr>
        <w:t>,</w:t>
      </w:r>
      <w:r w:rsidRPr="00DE6C48">
        <w:rPr>
          <w:rFonts w:asciiTheme="minorHAnsi" w:hAnsiTheme="minorHAnsi" w:cstheme="minorHAnsi"/>
          <w:sz w:val="23"/>
          <w:szCs w:val="23"/>
        </w:rPr>
        <w:t xml:space="preserve"> ma vulnerabili ai dazi. Gli Stati Uniti stanno tentando di recuperare terreno industriale, dopo un declino decennale della manifattura. Tra il 1947 e </w:t>
      </w:r>
    </w:p>
    <w:p w14:paraId="26F8BB47" w14:textId="77777777" w:rsidR="00232D34" w:rsidRDefault="00232D34" w:rsidP="00DE6C48">
      <w:pPr>
        <w:pStyle w:val="NormaleWeb"/>
        <w:spacing w:before="0" w:beforeAutospacing="0" w:after="0" w:afterAutospacing="0"/>
        <w:jc w:val="both"/>
        <w:rPr>
          <w:rFonts w:asciiTheme="minorHAnsi" w:hAnsiTheme="minorHAnsi" w:cstheme="minorHAnsi"/>
          <w:sz w:val="23"/>
          <w:szCs w:val="23"/>
        </w:rPr>
      </w:pPr>
    </w:p>
    <w:p w14:paraId="28207E90" w14:textId="7E29DC63"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il 2023, l’occupazione manifatturiera è crollata dal 30% all’8% della forza lavoro, mentre il contributo della manifattura al PIL è sceso dal 25% al 10%. In parallelo, la Cina ha assunto un ruolo dominante nella produzione globale, controllando oltre la metà della produzione mondiale di acciaio e</w:t>
      </w:r>
      <w:r w:rsidR="00A445C6">
        <w:rPr>
          <w:rFonts w:asciiTheme="minorHAnsi" w:hAnsiTheme="minorHAnsi" w:cstheme="minorHAnsi"/>
          <w:sz w:val="23"/>
          <w:szCs w:val="23"/>
        </w:rPr>
        <w:t xml:space="preserve"> di</w:t>
      </w:r>
      <w:r w:rsidRPr="00DE6C48">
        <w:rPr>
          <w:rFonts w:asciiTheme="minorHAnsi" w:hAnsiTheme="minorHAnsi" w:cstheme="minorHAnsi"/>
          <w:sz w:val="23"/>
          <w:szCs w:val="23"/>
        </w:rPr>
        <w:t xml:space="preserve"> navi nel 2023.</w:t>
      </w:r>
    </w:p>
    <w:p w14:paraId="01A4179C"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0F2A5F1E" w14:textId="77777777" w:rsidR="00DE6C48" w:rsidRPr="00DE6C48" w:rsidRDefault="00DE6C48" w:rsidP="00DE6C48">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b/>
          <w:bCs/>
          <w:sz w:val="23"/>
          <w:szCs w:val="23"/>
        </w:rPr>
        <w:t>Il grande squilibrio delle importazioni</w:t>
      </w:r>
    </w:p>
    <w:p w14:paraId="678FB227" w14:textId="4A35FB29"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 xml:space="preserve">Nel 2024, gli Stati Uniti sono il primo mercato importatore di veicoli leggeri, con circa 5 milioni di unità, il 23% del loro fabbisogno interno. Seguono l’Europa (oltre 4 milioni) e il Medio Oriente. Di contro, Cina e Giappone sono quasi completamente autosufficienti. Le importazioni americane provengono in gran </w:t>
      </w:r>
      <w:r w:rsidRPr="00423FC1">
        <w:rPr>
          <w:rFonts w:asciiTheme="minorHAnsi" w:hAnsiTheme="minorHAnsi" w:cstheme="minorHAnsi"/>
          <w:sz w:val="23"/>
          <w:szCs w:val="23"/>
        </w:rPr>
        <w:t xml:space="preserve">parte da marchi asiatici – in particolare Toyota, Hyundai e Kia – mentre le Case cinesi sono praticamente assenti, rendendo i dazi contro la Cina poco impattanti per il settore auto. </w:t>
      </w:r>
      <w:r w:rsidR="00E10E52" w:rsidRPr="00423FC1">
        <w:rPr>
          <w:rFonts w:asciiTheme="minorHAnsi" w:hAnsiTheme="minorHAnsi" w:cstheme="minorHAnsi"/>
          <w:sz w:val="23"/>
          <w:szCs w:val="23"/>
        </w:rPr>
        <w:t xml:space="preserve">Le marche più colpite dai dazi </w:t>
      </w:r>
      <w:r w:rsidR="00132665" w:rsidRPr="00423FC1">
        <w:rPr>
          <w:rFonts w:asciiTheme="minorHAnsi" w:hAnsiTheme="minorHAnsi" w:cstheme="minorHAnsi"/>
          <w:sz w:val="23"/>
          <w:szCs w:val="23"/>
        </w:rPr>
        <w:t>potrebbero essere</w:t>
      </w:r>
      <w:r w:rsidR="00E10E52" w:rsidRPr="00423FC1">
        <w:rPr>
          <w:rFonts w:asciiTheme="minorHAnsi" w:hAnsiTheme="minorHAnsi" w:cstheme="minorHAnsi"/>
          <w:sz w:val="23"/>
          <w:szCs w:val="23"/>
        </w:rPr>
        <w:t xml:space="preserve"> quelle giapponesi e coreane</w:t>
      </w:r>
      <w:r w:rsidR="00232D34">
        <w:rPr>
          <w:rFonts w:asciiTheme="minorHAnsi" w:hAnsiTheme="minorHAnsi" w:cstheme="minorHAnsi"/>
          <w:sz w:val="23"/>
          <w:szCs w:val="23"/>
        </w:rPr>
        <w:t>,</w:t>
      </w:r>
      <w:r w:rsidR="00E10E52" w:rsidRPr="00423FC1">
        <w:rPr>
          <w:rFonts w:asciiTheme="minorHAnsi" w:hAnsiTheme="minorHAnsi" w:cstheme="minorHAnsi"/>
          <w:sz w:val="23"/>
          <w:szCs w:val="23"/>
        </w:rPr>
        <w:t xml:space="preserve"> che hanno una quota importante delle vendite globali realizzat</w:t>
      </w:r>
      <w:r w:rsidR="00232D34">
        <w:rPr>
          <w:rFonts w:asciiTheme="minorHAnsi" w:hAnsiTheme="minorHAnsi" w:cstheme="minorHAnsi"/>
          <w:sz w:val="23"/>
          <w:szCs w:val="23"/>
        </w:rPr>
        <w:t>e</w:t>
      </w:r>
      <w:r w:rsidR="00E10E52" w:rsidRPr="00423FC1">
        <w:rPr>
          <w:rFonts w:asciiTheme="minorHAnsi" w:hAnsiTheme="minorHAnsi" w:cstheme="minorHAnsi"/>
          <w:sz w:val="23"/>
          <w:szCs w:val="23"/>
        </w:rPr>
        <w:t xml:space="preserve"> negli Stati Uniti. </w:t>
      </w:r>
      <w:r w:rsidRPr="00423FC1">
        <w:rPr>
          <w:rFonts w:asciiTheme="minorHAnsi" w:hAnsiTheme="minorHAnsi" w:cstheme="minorHAnsi"/>
          <w:sz w:val="23"/>
          <w:szCs w:val="23"/>
        </w:rPr>
        <w:t xml:space="preserve">Tuttavia, molte delle case asiatiche hanno già localizzato parte della produzione negli </w:t>
      </w:r>
      <w:r w:rsidR="00232D34">
        <w:rPr>
          <w:rFonts w:asciiTheme="minorHAnsi" w:hAnsiTheme="minorHAnsi" w:cstheme="minorHAnsi"/>
          <w:sz w:val="23"/>
          <w:szCs w:val="23"/>
        </w:rPr>
        <w:t>USA</w:t>
      </w:r>
      <w:r w:rsidRPr="00423FC1">
        <w:rPr>
          <w:rFonts w:asciiTheme="minorHAnsi" w:hAnsiTheme="minorHAnsi" w:cstheme="minorHAnsi"/>
          <w:sz w:val="23"/>
          <w:szCs w:val="23"/>
        </w:rPr>
        <w:t>, attenuando l’effetto delle barriere commerciali.</w:t>
      </w:r>
    </w:p>
    <w:p w14:paraId="0EB2669D"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6D174822" w14:textId="62A8EB28" w:rsidR="00DE6C48" w:rsidRPr="00DE6C48" w:rsidRDefault="00DE6C48" w:rsidP="00DE6C48">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b/>
          <w:bCs/>
          <w:sz w:val="23"/>
          <w:szCs w:val="23"/>
        </w:rPr>
        <w:t>Italia: l’auto resta</w:t>
      </w:r>
      <w:r w:rsidR="00770865">
        <w:rPr>
          <w:rFonts w:asciiTheme="minorHAnsi" w:hAnsiTheme="minorHAnsi" w:cstheme="minorHAnsi"/>
          <w:b/>
          <w:bCs/>
          <w:sz w:val="23"/>
          <w:szCs w:val="23"/>
        </w:rPr>
        <w:t xml:space="preserve"> centrale</w:t>
      </w:r>
      <w:r w:rsidRPr="00DE6C48">
        <w:rPr>
          <w:rFonts w:asciiTheme="minorHAnsi" w:hAnsiTheme="minorHAnsi" w:cstheme="minorHAnsi"/>
          <w:b/>
          <w:bCs/>
          <w:sz w:val="23"/>
          <w:szCs w:val="23"/>
        </w:rPr>
        <w:t>, ma non si compra più</w:t>
      </w:r>
    </w:p>
    <w:p w14:paraId="6BE7985F" w14:textId="2515BC4A" w:rsidR="00DE6C48"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Nel nostro Paese, la consueta indagine</w:t>
      </w:r>
      <w:r w:rsidR="00602E36">
        <w:rPr>
          <w:rFonts w:asciiTheme="minorHAnsi" w:hAnsiTheme="minorHAnsi" w:cstheme="minorHAnsi"/>
          <w:sz w:val="23"/>
          <w:szCs w:val="23"/>
        </w:rPr>
        <w:t xml:space="preserve"> ANIASA – Bain &amp; Company</w:t>
      </w:r>
      <w:r w:rsidRPr="00DE6C48">
        <w:rPr>
          <w:rFonts w:asciiTheme="minorHAnsi" w:hAnsiTheme="minorHAnsi" w:cstheme="minorHAnsi"/>
          <w:sz w:val="23"/>
          <w:szCs w:val="23"/>
        </w:rPr>
        <w:t xml:space="preserve"> sulle abitudini di mobilità evidenzia un deciso ritorno all’uso dell’auto privata come mezzo principale per gli spostamenti. Tuttavia, questo non si traduce in un aumento delle vendite di nuove vetture</w:t>
      </w:r>
      <w:r w:rsidR="00602E36">
        <w:rPr>
          <w:rFonts w:asciiTheme="minorHAnsi" w:hAnsiTheme="minorHAnsi" w:cstheme="minorHAnsi"/>
          <w:sz w:val="23"/>
          <w:szCs w:val="23"/>
        </w:rPr>
        <w:t>, ma in una</w:t>
      </w:r>
      <w:r w:rsidRPr="00DE6C48">
        <w:rPr>
          <w:rFonts w:asciiTheme="minorHAnsi" w:hAnsiTheme="minorHAnsi" w:cstheme="minorHAnsi"/>
          <w:sz w:val="23"/>
          <w:szCs w:val="23"/>
        </w:rPr>
        <w:t xml:space="preserve"> cresc</w:t>
      </w:r>
      <w:r w:rsidR="00602E36">
        <w:rPr>
          <w:rFonts w:asciiTheme="minorHAnsi" w:hAnsiTheme="minorHAnsi" w:cstheme="minorHAnsi"/>
          <w:sz w:val="23"/>
          <w:szCs w:val="23"/>
        </w:rPr>
        <w:t>ita</w:t>
      </w:r>
      <w:r w:rsidRPr="00DE6C48">
        <w:rPr>
          <w:rFonts w:asciiTheme="minorHAnsi" w:hAnsiTheme="minorHAnsi" w:cstheme="minorHAnsi"/>
          <w:sz w:val="23"/>
          <w:szCs w:val="23"/>
        </w:rPr>
        <w:t xml:space="preserve"> </w:t>
      </w:r>
      <w:r w:rsidR="00602E36">
        <w:rPr>
          <w:rFonts w:asciiTheme="minorHAnsi" w:hAnsiTheme="minorHAnsi" w:cstheme="minorHAnsi"/>
          <w:sz w:val="23"/>
          <w:szCs w:val="23"/>
        </w:rPr>
        <w:t>del</w:t>
      </w:r>
      <w:r w:rsidRPr="00DE6C48">
        <w:rPr>
          <w:rFonts w:asciiTheme="minorHAnsi" w:hAnsiTheme="minorHAnsi" w:cstheme="minorHAnsi"/>
          <w:sz w:val="23"/>
          <w:szCs w:val="23"/>
        </w:rPr>
        <w:t>l’us</w:t>
      </w:r>
      <w:r w:rsidR="00602E36">
        <w:rPr>
          <w:rFonts w:asciiTheme="minorHAnsi" w:hAnsiTheme="minorHAnsi" w:cstheme="minorHAnsi"/>
          <w:sz w:val="23"/>
          <w:szCs w:val="23"/>
        </w:rPr>
        <w:t>ato</w:t>
      </w:r>
      <w:r w:rsidRPr="00DE6C48">
        <w:rPr>
          <w:rFonts w:asciiTheme="minorHAnsi" w:hAnsiTheme="minorHAnsi" w:cstheme="minorHAnsi"/>
          <w:sz w:val="23"/>
          <w:szCs w:val="23"/>
        </w:rPr>
        <w:t xml:space="preserve">, a testimonianza del disorientamento causato da normative complesse e prezzi in continuo aumento. </w:t>
      </w:r>
    </w:p>
    <w:p w14:paraId="55C2DF79" w14:textId="77777777" w:rsidR="006371EC" w:rsidRPr="00DE6C48" w:rsidRDefault="006371EC" w:rsidP="00DE6C48">
      <w:pPr>
        <w:pStyle w:val="NormaleWeb"/>
        <w:spacing w:before="0" w:beforeAutospacing="0" w:after="0" w:afterAutospacing="0"/>
        <w:jc w:val="both"/>
        <w:rPr>
          <w:rFonts w:asciiTheme="minorHAnsi" w:hAnsiTheme="minorHAnsi" w:cstheme="minorHAnsi"/>
          <w:sz w:val="23"/>
          <w:szCs w:val="23"/>
        </w:rPr>
      </w:pPr>
    </w:p>
    <w:p w14:paraId="31373BE9" w14:textId="125D7ED4"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r w:rsidRPr="00DE6C48">
        <w:rPr>
          <w:rFonts w:asciiTheme="minorHAnsi" w:hAnsiTheme="minorHAnsi" w:cstheme="minorHAnsi"/>
          <w:sz w:val="23"/>
          <w:szCs w:val="23"/>
        </w:rPr>
        <w:t xml:space="preserve">L’effetto diretto è un parco circolante che invecchia rapidamente. Il prezzo resta il fattore discriminante, tanto da rappresentare il primo motivo (35%) per l’acquisto di modelli cinesi o asiatici. Nel </w:t>
      </w:r>
      <w:r w:rsidR="00232D34">
        <w:rPr>
          <w:rFonts w:asciiTheme="minorHAnsi" w:hAnsiTheme="minorHAnsi" w:cstheme="minorHAnsi"/>
          <w:sz w:val="23"/>
          <w:szCs w:val="23"/>
        </w:rPr>
        <w:t>primo trimestre del</w:t>
      </w:r>
      <w:r w:rsidRPr="00DE6C48">
        <w:rPr>
          <w:rFonts w:asciiTheme="minorHAnsi" w:hAnsiTheme="minorHAnsi" w:cstheme="minorHAnsi"/>
          <w:sz w:val="23"/>
          <w:szCs w:val="23"/>
        </w:rPr>
        <w:t xml:space="preserve"> 2025 le ibride raggiungono il 50% del mercato, mentre le BEV restano ferme al 5%, soprattutto tra i privati e nel Mezzogiorno, con una penetrazione reale sotto il 5%. L’auto elettrica mostra timidi segnali di ripresa, ma il trend positivo riguarda solo le compatte, mentre le vetture di fascia alta restano stagnanti. </w:t>
      </w:r>
      <w:r w:rsidRPr="006371EC">
        <w:rPr>
          <w:rFonts w:asciiTheme="minorHAnsi" w:hAnsiTheme="minorHAnsi" w:cstheme="minorHAnsi"/>
          <w:b/>
          <w:bCs/>
          <w:sz w:val="23"/>
          <w:szCs w:val="23"/>
        </w:rPr>
        <w:t>La sostituzione del Diesel, ormai quasi scomparso, non ha prodotto benefici sulle emissioni medie di CO₂,</w:t>
      </w:r>
      <w:r w:rsidRPr="00DE6C48">
        <w:rPr>
          <w:rFonts w:asciiTheme="minorHAnsi" w:hAnsiTheme="minorHAnsi" w:cstheme="minorHAnsi"/>
          <w:sz w:val="23"/>
          <w:szCs w:val="23"/>
        </w:rPr>
        <w:t xml:space="preserve"> che rimangono oltre i 115 g/km, superiori anche ai livelli del 2015. </w:t>
      </w:r>
      <w:r w:rsidR="00F1706A" w:rsidRPr="00DE6C48">
        <w:rPr>
          <w:rFonts w:asciiTheme="minorHAnsi" w:hAnsiTheme="minorHAnsi" w:cstheme="minorHAnsi"/>
          <w:sz w:val="23"/>
          <w:szCs w:val="23"/>
        </w:rPr>
        <w:t>A livello europeo, la diffusione delle BEV resta piatta da oltre tre anni, nonostante l’incremento della rete di ricarica. Il mercato risponde alla pressione normativa non con l’elettrico, ma con le ibride, segno di una transizione ancora fragile e guidata più dall’offerta che da una domanda realmente convinta.</w:t>
      </w:r>
    </w:p>
    <w:p w14:paraId="09649D6C"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2F02215A" w14:textId="0C12359D" w:rsidR="00DE6C48" w:rsidRPr="00DE6C48" w:rsidRDefault="00DE6C48" w:rsidP="00DE6C48">
      <w:pPr>
        <w:pStyle w:val="NormaleWeb"/>
        <w:spacing w:before="0" w:beforeAutospacing="0" w:after="0" w:afterAutospacing="0"/>
        <w:jc w:val="both"/>
        <w:rPr>
          <w:rFonts w:asciiTheme="minorHAnsi" w:hAnsiTheme="minorHAnsi" w:cstheme="minorHAnsi"/>
          <w:i/>
          <w:iCs/>
          <w:sz w:val="23"/>
          <w:szCs w:val="23"/>
        </w:rPr>
      </w:pPr>
      <w:r w:rsidRPr="00DE6C48">
        <w:rPr>
          <w:rFonts w:asciiTheme="minorHAnsi" w:hAnsiTheme="minorHAnsi" w:cstheme="minorHAnsi"/>
          <w:i/>
          <w:iCs/>
          <w:sz w:val="23"/>
          <w:szCs w:val="23"/>
        </w:rPr>
        <w:t>“</w:t>
      </w:r>
      <w:r w:rsidR="00F1706A" w:rsidRPr="00F1706A">
        <w:rPr>
          <w:rFonts w:asciiTheme="minorHAnsi" w:hAnsiTheme="minorHAnsi" w:cstheme="minorHAnsi"/>
          <w:i/>
          <w:iCs/>
          <w:sz w:val="23"/>
          <w:szCs w:val="23"/>
        </w:rPr>
        <w:t>L’industria automobilistica europea si trova</w:t>
      </w:r>
      <w:r w:rsidR="00602E36">
        <w:rPr>
          <w:rFonts w:asciiTheme="minorHAnsi" w:hAnsiTheme="minorHAnsi" w:cstheme="minorHAnsi"/>
          <w:i/>
          <w:iCs/>
          <w:sz w:val="23"/>
          <w:szCs w:val="23"/>
        </w:rPr>
        <w:t xml:space="preserve"> </w:t>
      </w:r>
      <w:r w:rsidR="00F1706A" w:rsidRPr="00F1706A">
        <w:rPr>
          <w:rFonts w:asciiTheme="minorHAnsi" w:hAnsiTheme="minorHAnsi" w:cstheme="minorHAnsi"/>
          <w:i/>
          <w:iCs/>
          <w:sz w:val="23"/>
          <w:szCs w:val="23"/>
        </w:rPr>
        <w:t>dunque</w:t>
      </w:r>
      <w:r w:rsidR="00602E36">
        <w:rPr>
          <w:rFonts w:asciiTheme="minorHAnsi" w:hAnsiTheme="minorHAnsi" w:cstheme="minorHAnsi"/>
          <w:i/>
          <w:iCs/>
          <w:sz w:val="23"/>
          <w:szCs w:val="23"/>
        </w:rPr>
        <w:t>, come evidenziato dallo studio,</w:t>
      </w:r>
      <w:r w:rsidR="00602E36" w:rsidRPr="00F1706A">
        <w:rPr>
          <w:rFonts w:asciiTheme="minorHAnsi" w:hAnsiTheme="minorHAnsi" w:cstheme="minorHAnsi"/>
          <w:i/>
          <w:iCs/>
          <w:sz w:val="23"/>
          <w:szCs w:val="23"/>
        </w:rPr>
        <w:t xml:space="preserve"> </w:t>
      </w:r>
      <w:r w:rsidR="00F1706A" w:rsidRPr="00F1706A">
        <w:rPr>
          <w:rFonts w:asciiTheme="minorHAnsi" w:hAnsiTheme="minorHAnsi" w:cstheme="minorHAnsi"/>
          <w:i/>
          <w:iCs/>
          <w:sz w:val="23"/>
          <w:szCs w:val="23"/>
        </w:rPr>
        <w:t>di fronte a un bivio. La combinazione tra vincoli normativi stringenti (soprattutto sulla transizione elettrica), domanda stagnante e instabilità geopolitica impone un profondo ripensamento. La frammentazione dell’offerta, la bassa saturazione degli impianti e l’assenza di una visione unitaria minacciano la competitività del continente nel medio periodo.</w:t>
      </w:r>
      <w:r w:rsidRPr="00F1706A">
        <w:rPr>
          <w:rFonts w:asciiTheme="minorHAnsi" w:hAnsiTheme="minorHAnsi" w:cstheme="minorHAnsi"/>
          <w:i/>
          <w:iCs/>
          <w:sz w:val="23"/>
          <w:szCs w:val="23"/>
        </w:rPr>
        <w:t>”, </w:t>
      </w:r>
      <w:r w:rsidRPr="00DE6C48">
        <w:rPr>
          <w:rFonts w:asciiTheme="minorHAnsi" w:hAnsiTheme="minorHAnsi" w:cstheme="minorHAnsi"/>
          <w:sz w:val="23"/>
          <w:szCs w:val="23"/>
        </w:rPr>
        <w:t>ha commentato il </w:t>
      </w:r>
      <w:r w:rsidRPr="00DE6C48">
        <w:rPr>
          <w:rFonts w:asciiTheme="minorHAnsi" w:hAnsiTheme="minorHAnsi" w:cstheme="minorHAnsi"/>
          <w:b/>
          <w:bCs/>
          <w:sz w:val="23"/>
          <w:szCs w:val="23"/>
        </w:rPr>
        <w:t>Presidente ANIASA – Alberto Viano </w:t>
      </w:r>
      <w:r w:rsidRPr="00DE6C48">
        <w:rPr>
          <w:rFonts w:asciiTheme="minorHAnsi" w:hAnsiTheme="minorHAnsi" w:cstheme="minorHAnsi"/>
          <w:sz w:val="23"/>
          <w:szCs w:val="23"/>
        </w:rPr>
        <w:t>a margine della presentazione</w:t>
      </w:r>
      <w:r w:rsidR="00F1706A">
        <w:rPr>
          <w:rFonts w:asciiTheme="minorHAnsi" w:hAnsiTheme="minorHAnsi" w:cstheme="minorHAnsi"/>
          <w:sz w:val="23"/>
          <w:szCs w:val="23"/>
        </w:rPr>
        <w:t>.</w:t>
      </w:r>
    </w:p>
    <w:p w14:paraId="7FC64D03" w14:textId="77777777" w:rsidR="00DE6C48" w:rsidRPr="00DE6C48" w:rsidRDefault="00DE6C48" w:rsidP="00DE6C48">
      <w:pPr>
        <w:pStyle w:val="NormaleWeb"/>
        <w:spacing w:before="0" w:beforeAutospacing="0" w:after="0" w:afterAutospacing="0"/>
        <w:jc w:val="both"/>
        <w:rPr>
          <w:rFonts w:asciiTheme="minorHAnsi" w:hAnsiTheme="minorHAnsi" w:cstheme="minorHAnsi"/>
          <w:sz w:val="23"/>
          <w:szCs w:val="23"/>
        </w:rPr>
      </w:pPr>
    </w:p>
    <w:p w14:paraId="1A814C08" w14:textId="305A1EC9" w:rsidR="00DE6C48" w:rsidRPr="00DE6C48" w:rsidRDefault="00DE6C48" w:rsidP="00DE6C48">
      <w:pPr>
        <w:pStyle w:val="NormaleWeb"/>
        <w:spacing w:before="0" w:beforeAutospacing="0" w:after="0" w:afterAutospacing="0"/>
        <w:jc w:val="both"/>
        <w:rPr>
          <w:rFonts w:asciiTheme="minorHAnsi" w:hAnsiTheme="minorHAnsi" w:cstheme="minorHAnsi"/>
          <w:b/>
          <w:bCs/>
          <w:sz w:val="23"/>
          <w:szCs w:val="23"/>
        </w:rPr>
      </w:pPr>
      <w:r w:rsidRPr="00DE6C48">
        <w:rPr>
          <w:rFonts w:asciiTheme="minorHAnsi" w:hAnsiTheme="minorHAnsi" w:cstheme="minorHAnsi"/>
          <w:sz w:val="23"/>
          <w:szCs w:val="23"/>
        </w:rPr>
        <w:t xml:space="preserve"> </w:t>
      </w:r>
      <w:r w:rsidRPr="00DE6C48">
        <w:rPr>
          <w:rFonts w:asciiTheme="minorHAnsi" w:hAnsiTheme="minorHAnsi" w:cstheme="minorHAnsi"/>
          <w:i/>
          <w:iCs/>
          <w:sz w:val="23"/>
          <w:szCs w:val="23"/>
        </w:rPr>
        <w:t>“Il settore è oggi chiamato a confrontarsi con una realtà in profondo cambiamento: la stagnazione della domanda, le trasformazioni tecnologiche e le tensioni geopolitiche impongono un cambio di paradigma. Il comparto automotive non può più contare sulla crescita come driver naturale. In questo contesto, solo chi saprà ripensare la propria presenza geografica, rivedere la catena del valore e investire in flessibilità potrà restare competitivo nel medio-lungo termine. L’Europa, in particolare, deve ridefinire con decisione e coraggio il proprio ruolo industriale”</w:t>
      </w:r>
      <w:r w:rsidRPr="00DE6C48">
        <w:rPr>
          <w:rFonts w:asciiTheme="minorHAnsi" w:hAnsiTheme="minorHAnsi" w:cstheme="minorHAnsi"/>
          <w:sz w:val="23"/>
          <w:szCs w:val="23"/>
        </w:rPr>
        <w:t>, conclude </w:t>
      </w:r>
      <w:r w:rsidRPr="00DE6C48">
        <w:rPr>
          <w:rFonts w:asciiTheme="minorHAnsi" w:hAnsiTheme="minorHAnsi" w:cstheme="minorHAnsi"/>
          <w:b/>
          <w:bCs/>
          <w:sz w:val="23"/>
          <w:szCs w:val="23"/>
        </w:rPr>
        <w:t xml:space="preserve">Gianluca Di Loreto, </w:t>
      </w:r>
      <w:r w:rsidRPr="00DE6C48">
        <w:rPr>
          <w:rFonts w:asciiTheme="minorHAnsi" w:hAnsiTheme="minorHAnsi" w:cstheme="minorHAnsi"/>
          <w:sz w:val="23"/>
          <w:szCs w:val="23"/>
        </w:rPr>
        <w:t>Partner</w:t>
      </w:r>
      <w:r w:rsidRPr="00DE6C48">
        <w:rPr>
          <w:rFonts w:asciiTheme="minorHAnsi" w:hAnsiTheme="minorHAnsi" w:cstheme="minorHAnsi"/>
          <w:b/>
          <w:bCs/>
          <w:sz w:val="23"/>
          <w:szCs w:val="23"/>
        </w:rPr>
        <w:t xml:space="preserve"> </w:t>
      </w:r>
      <w:r w:rsidRPr="00DE6C48">
        <w:rPr>
          <w:rFonts w:asciiTheme="minorHAnsi" w:hAnsiTheme="minorHAnsi" w:cstheme="minorHAnsi"/>
          <w:sz w:val="23"/>
          <w:szCs w:val="23"/>
        </w:rPr>
        <w:t>e responsabile italiano automotive di</w:t>
      </w:r>
      <w:r w:rsidRPr="00DE6C48">
        <w:rPr>
          <w:rFonts w:asciiTheme="minorHAnsi" w:hAnsiTheme="minorHAnsi" w:cstheme="minorHAnsi"/>
          <w:b/>
          <w:bCs/>
          <w:sz w:val="23"/>
          <w:szCs w:val="23"/>
        </w:rPr>
        <w:t xml:space="preserve"> Bain &amp; Company.</w:t>
      </w:r>
    </w:p>
    <w:p w14:paraId="6D4E8394" w14:textId="77777777" w:rsidR="00DE6C48" w:rsidRPr="00DE6C48" w:rsidRDefault="00DE6C48" w:rsidP="00DE6C48">
      <w:pPr>
        <w:pStyle w:val="NormaleWeb"/>
        <w:spacing w:before="0" w:beforeAutospacing="0" w:after="0" w:afterAutospacing="0"/>
        <w:jc w:val="both"/>
        <w:rPr>
          <w:rFonts w:asciiTheme="minorHAnsi" w:hAnsiTheme="minorHAnsi" w:cstheme="minorHAnsi"/>
          <w:b/>
          <w:bCs/>
        </w:rPr>
      </w:pPr>
    </w:p>
    <w:p w14:paraId="08F2389A" w14:textId="77777777" w:rsidR="00DE6C48" w:rsidRDefault="00DE6C48" w:rsidP="00DE6C48">
      <w:pPr>
        <w:rPr>
          <w:rFonts w:asciiTheme="minorHAnsi" w:hAnsiTheme="minorHAnsi" w:cstheme="minorHAnsi"/>
          <w:b/>
          <w:bCs/>
          <w:sz w:val="22"/>
        </w:rPr>
      </w:pPr>
    </w:p>
    <w:p w14:paraId="6B8C0689" w14:textId="77777777" w:rsidR="00602E36" w:rsidRDefault="00602E36" w:rsidP="00DE6C48">
      <w:pPr>
        <w:rPr>
          <w:rFonts w:asciiTheme="minorHAnsi" w:hAnsiTheme="minorHAnsi" w:cstheme="minorHAnsi"/>
          <w:b/>
          <w:bCs/>
          <w:sz w:val="22"/>
        </w:rPr>
      </w:pPr>
    </w:p>
    <w:p w14:paraId="3A339584" w14:textId="77777777" w:rsidR="00602E36" w:rsidRDefault="00602E36" w:rsidP="00DE6C48">
      <w:pPr>
        <w:rPr>
          <w:rFonts w:asciiTheme="minorHAnsi" w:hAnsiTheme="minorHAnsi" w:cstheme="minorHAnsi"/>
          <w:b/>
          <w:bCs/>
          <w:sz w:val="22"/>
        </w:rPr>
      </w:pPr>
    </w:p>
    <w:p w14:paraId="3D8CD887" w14:textId="77777777" w:rsidR="00602E36" w:rsidRDefault="00602E36" w:rsidP="00DE6C48">
      <w:pPr>
        <w:rPr>
          <w:rFonts w:asciiTheme="minorHAnsi" w:hAnsiTheme="minorHAnsi" w:cstheme="minorHAnsi"/>
          <w:b/>
          <w:bCs/>
          <w:sz w:val="22"/>
        </w:rPr>
      </w:pPr>
    </w:p>
    <w:p w14:paraId="53476DA8" w14:textId="77777777" w:rsidR="00602E36" w:rsidRDefault="00602E36" w:rsidP="00DE6C48">
      <w:pPr>
        <w:rPr>
          <w:rFonts w:asciiTheme="minorHAnsi" w:hAnsiTheme="minorHAnsi" w:cstheme="minorHAnsi"/>
          <w:b/>
          <w:bCs/>
          <w:sz w:val="22"/>
        </w:rPr>
      </w:pPr>
    </w:p>
    <w:p w14:paraId="0F3376E5" w14:textId="77777777" w:rsidR="00602E36" w:rsidRDefault="00602E36" w:rsidP="00DE6C48">
      <w:pPr>
        <w:rPr>
          <w:rFonts w:asciiTheme="minorHAnsi" w:hAnsiTheme="minorHAnsi" w:cstheme="minorHAnsi"/>
          <w:b/>
          <w:bCs/>
          <w:sz w:val="22"/>
        </w:rPr>
      </w:pPr>
    </w:p>
    <w:p w14:paraId="6B00A350" w14:textId="77777777" w:rsidR="00DE6C48" w:rsidRDefault="00DE6C48" w:rsidP="00DE6C48">
      <w:pPr>
        <w:rPr>
          <w:rFonts w:asciiTheme="minorHAnsi" w:hAnsiTheme="minorHAnsi" w:cstheme="minorHAnsi"/>
          <w:b/>
          <w:bCs/>
          <w:sz w:val="22"/>
        </w:rPr>
      </w:pPr>
    </w:p>
    <w:p w14:paraId="41172BE2" w14:textId="77777777" w:rsidR="00DE6C48" w:rsidRDefault="00DE6C48" w:rsidP="00DE6C48">
      <w:pPr>
        <w:rPr>
          <w:rFonts w:asciiTheme="minorHAnsi" w:hAnsiTheme="minorHAnsi" w:cstheme="minorHAnsi"/>
          <w:b/>
          <w:bCs/>
          <w:sz w:val="22"/>
        </w:rPr>
      </w:pPr>
    </w:p>
    <w:p w14:paraId="7995D45E" w14:textId="77777777" w:rsidR="00DE6C48" w:rsidRDefault="00DE6C48" w:rsidP="00DE6C48">
      <w:pPr>
        <w:rPr>
          <w:rFonts w:asciiTheme="minorHAnsi" w:hAnsiTheme="minorHAnsi" w:cstheme="minorHAnsi"/>
          <w:b/>
          <w:bCs/>
          <w:sz w:val="22"/>
        </w:rPr>
      </w:pPr>
    </w:p>
    <w:p w14:paraId="385A0C15" w14:textId="77777777" w:rsidR="00DE6C48" w:rsidRDefault="00DE6C48" w:rsidP="00DE6C48">
      <w:pPr>
        <w:rPr>
          <w:rFonts w:asciiTheme="minorHAnsi" w:hAnsiTheme="minorHAnsi" w:cstheme="minorHAnsi"/>
          <w:b/>
          <w:bCs/>
          <w:sz w:val="22"/>
        </w:rPr>
      </w:pPr>
    </w:p>
    <w:p w14:paraId="781AB933" w14:textId="0401139C" w:rsidR="00DE6C48" w:rsidRPr="0090159F" w:rsidRDefault="00DE6C48" w:rsidP="00DE6C48">
      <w:pPr>
        <w:rPr>
          <w:rFonts w:asciiTheme="minorHAnsi" w:hAnsiTheme="minorHAnsi" w:cstheme="minorHAnsi"/>
          <w:b/>
          <w:bCs/>
          <w:sz w:val="22"/>
          <w:szCs w:val="22"/>
        </w:rPr>
      </w:pPr>
      <w:r w:rsidRPr="0090159F">
        <w:rPr>
          <w:rFonts w:asciiTheme="minorHAnsi" w:hAnsiTheme="minorHAnsi" w:cstheme="minorHAnsi"/>
          <w:b/>
          <w:bCs/>
          <w:sz w:val="22"/>
          <w:szCs w:val="22"/>
        </w:rPr>
        <w:t>Contatti per i media:</w:t>
      </w:r>
    </w:p>
    <w:p w14:paraId="12231A94" w14:textId="77777777" w:rsidR="00DE6C48" w:rsidRPr="0090159F" w:rsidRDefault="00DE6C48" w:rsidP="00DE6C48">
      <w:pPr>
        <w:shd w:val="clear" w:color="auto" w:fill="FEFEFE"/>
        <w:rPr>
          <w:rFonts w:asciiTheme="minorHAnsi" w:hAnsiTheme="minorHAnsi" w:cstheme="minorHAnsi"/>
          <w:color w:val="000000" w:themeColor="text1"/>
          <w:sz w:val="22"/>
          <w:szCs w:val="22"/>
          <w:lang w:eastAsia="en-GB"/>
        </w:rPr>
      </w:pPr>
    </w:p>
    <w:p w14:paraId="67BF5842" w14:textId="77777777" w:rsidR="00DE6C48" w:rsidRPr="0090159F" w:rsidRDefault="00DE6C48" w:rsidP="00DE6C48">
      <w:pPr>
        <w:shd w:val="clear" w:color="auto" w:fill="FEFEFE"/>
        <w:rPr>
          <w:rFonts w:asciiTheme="minorHAnsi" w:hAnsiTheme="minorHAnsi" w:cstheme="minorHAnsi"/>
          <w:sz w:val="22"/>
          <w:szCs w:val="22"/>
          <w:lang w:eastAsia="en-GB"/>
        </w:rPr>
      </w:pPr>
      <w:r w:rsidRPr="0090159F">
        <w:rPr>
          <w:rFonts w:asciiTheme="minorHAnsi" w:hAnsiTheme="minorHAnsi" w:cstheme="minorHAnsi"/>
          <w:color w:val="000000" w:themeColor="text1"/>
          <w:sz w:val="22"/>
          <w:szCs w:val="22"/>
          <w:lang w:eastAsia="en-GB"/>
        </w:rPr>
        <w:t xml:space="preserve">Orsola Randi | Email: </w:t>
      </w:r>
      <w:hyperlink r:id="rId8">
        <w:r w:rsidRPr="0090159F">
          <w:rPr>
            <w:rStyle w:val="Collegamentoipertestuale"/>
            <w:rFonts w:asciiTheme="minorHAnsi" w:hAnsiTheme="minorHAnsi" w:cstheme="minorHAnsi"/>
            <w:sz w:val="22"/>
            <w:szCs w:val="22"/>
            <w:lang w:eastAsia="en-GB"/>
          </w:rPr>
          <w:t>orsola.randi@bain.com</w:t>
        </w:r>
      </w:hyperlink>
      <w:r w:rsidRPr="0090159F">
        <w:rPr>
          <w:rFonts w:asciiTheme="minorHAnsi" w:hAnsiTheme="minorHAnsi" w:cstheme="minorHAnsi"/>
          <w:sz w:val="22"/>
          <w:szCs w:val="22"/>
          <w:lang w:eastAsia="en-GB"/>
        </w:rPr>
        <w:t xml:space="preserve"> </w:t>
      </w:r>
    </w:p>
    <w:p w14:paraId="32A9DA88" w14:textId="77777777" w:rsidR="00DE6C48" w:rsidRPr="0090159F" w:rsidRDefault="00DE6C48" w:rsidP="00DE6C48">
      <w:pPr>
        <w:shd w:val="clear" w:color="auto" w:fill="FEFEFE"/>
        <w:rPr>
          <w:rFonts w:asciiTheme="minorHAnsi" w:hAnsiTheme="minorHAnsi" w:cstheme="minorHAnsi"/>
          <w:sz w:val="22"/>
          <w:szCs w:val="22"/>
          <w:lang w:eastAsia="en-GB"/>
        </w:rPr>
      </w:pPr>
      <w:r w:rsidRPr="0090159F">
        <w:rPr>
          <w:rFonts w:asciiTheme="minorHAnsi" w:hAnsiTheme="minorHAnsi" w:cstheme="minorHAnsi"/>
          <w:sz w:val="22"/>
          <w:szCs w:val="22"/>
          <w:lang w:eastAsia="en-GB"/>
        </w:rPr>
        <w:t xml:space="preserve">Tel: </w:t>
      </w:r>
      <w:r w:rsidRPr="0090159F">
        <w:rPr>
          <w:rStyle w:val="Collegamentoipertestuale"/>
          <w:rFonts w:asciiTheme="minorHAnsi" w:hAnsiTheme="minorHAnsi" w:cstheme="minorHAnsi"/>
          <w:sz w:val="22"/>
          <w:szCs w:val="22"/>
          <w:lang w:eastAsia="en-GB"/>
        </w:rPr>
        <w:t>+39 339 327 3672</w:t>
      </w:r>
    </w:p>
    <w:p w14:paraId="37054966" w14:textId="77777777" w:rsidR="00DE6C48" w:rsidRPr="0090159F" w:rsidRDefault="00DE6C48" w:rsidP="00DE6C48">
      <w:pPr>
        <w:tabs>
          <w:tab w:val="left" w:pos="7371"/>
        </w:tabs>
        <w:jc w:val="both"/>
        <w:rPr>
          <w:rFonts w:asciiTheme="minorHAnsi" w:hAnsiTheme="minorHAnsi" w:cstheme="minorHAnsi"/>
          <w:color w:val="222222"/>
          <w:sz w:val="22"/>
          <w:szCs w:val="22"/>
        </w:rPr>
      </w:pPr>
      <w:r w:rsidRPr="0090159F">
        <w:rPr>
          <w:rFonts w:asciiTheme="minorHAnsi" w:hAnsiTheme="minorHAnsi" w:cstheme="minorHAnsi"/>
          <w:sz w:val="22"/>
          <w:szCs w:val="22"/>
        </w:rPr>
        <w:t xml:space="preserve"> </w:t>
      </w:r>
    </w:p>
    <w:p w14:paraId="60DD9409" w14:textId="77777777" w:rsidR="00DE6C48" w:rsidRPr="0090159F" w:rsidRDefault="00DE6C48" w:rsidP="00DE6C48">
      <w:pPr>
        <w:jc w:val="both"/>
        <w:rPr>
          <w:rFonts w:asciiTheme="minorHAnsi" w:hAnsiTheme="minorHAnsi" w:cstheme="minorHAnsi"/>
          <w:sz w:val="22"/>
          <w:szCs w:val="22"/>
        </w:rPr>
      </w:pPr>
      <w:r w:rsidRPr="0090159F">
        <w:rPr>
          <w:rFonts w:asciiTheme="minorHAnsi" w:hAnsiTheme="minorHAnsi" w:cstheme="minorHAnsi"/>
          <w:b/>
          <w:bCs/>
          <w:sz w:val="22"/>
          <w:szCs w:val="22"/>
          <w:u w:val="single"/>
        </w:rPr>
        <w:t xml:space="preserve">A proposito di Bain &amp; Company </w:t>
      </w:r>
    </w:p>
    <w:p w14:paraId="2F851023" w14:textId="77777777" w:rsidR="00DE6C48" w:rsidRPr="0090159F" w:rsidRDefault="00DE6C48" w:rsidP="00DE6C48">
      <w:pPr>
        <w:jc w:val="both"/>
        <w:rPr>
          <w:rFonts w:asciiTheme="minorHAnsi" w:hAnsiTheme="minorHAnsi" w:cstheme="minorHAnsi"/>
          <w:sz w:val="22"/>
          <w:szCs w:val="22"/>
        </w:rPr>
      </w:pPr>
    </w:p>
    <w:p w14:paraId="1EC8D3A7" w14:textId="77777777" w:rsidR="00DE6C48" w:rsidRPr="0090159F" w:rsidRDefault="00DE6C48" w:rsidP="00DE6C48">
      <w:pPr>
        <w:jc w:val="both"/>
        <w:rPr>
          <w:rFonts w:asciiTheme="minorHAnsi" w:hAnsiTheme="minorHAnsi" w:cstheme="minorHAnsi"/>
          <w:sz w:val="22"/>
          <w:szCs w:val="22"/>
        </w:rPr>
      </w:pPr>
      <w:r w:rsidRPr="0090159F">
        <w:rPr>
          <w:rFonts w:asciiTheme="minorHAnsi" w:hAnsiTheme="minorHAnsi" w:cstheme="minorHAnsi"/>
          <w:sz w:val="22"/>
          <w:szCs w:val="22"/>
        </w:rPr>
        <w:t xml:space="preserve">Bain &amp; Company è l’azienda di consulenza globale che aiuta le aziende change-makers più ambiziose a definire il proprio futuro.  Con 65 uffici in 40 paesi, lavoriamo insieme ai nostri clienti come un unico team con un obiettivo condiviso: raggiungere risultati straordinari che superino i concorrenti e ridefiniscano gli standard del settore. L’approccio consulenziale di Bain è altamente personalizzato e integrato e, grazie alla creazione di un ecosistema di innovatori digitali, assicura ai clienti risultati migliori e più duraturi, in tempi più brevi. Il nostro impegno a investire oltre 1 miliardo di dollari in 10 anni in servizi pro bono mette il nostro talento, la nostra competenza e le nostre conoscenze a disposizione delle organizzazioni che affrontano le sfide di oggi in materia di istruzione, equità razziale, giustizia sociale, sviluppo economico e ambiente. Fondata nel 1973 a Boston, in Italia ha celebrato il trentennale nel 2019: la sua approfondita competenza e il portafoglio di clienti si estendono a ogni settore industriale ed economico e in Italia la rendono leader di mercato. </w:t>
      </w:r>
    </w:p>
    <w:p w14:paraId="196C6558" w14:textId="77777777" w:rsidR="00DE6C48" w:rsidRPr="0090159F" w:rsidRDefault="00DE6C48" w:rsidP="00DE6C48">
      <w:pPr>
        <w:jc w:val="both"/>
        <w:rPr>
          <w:rFonts w:asciiTheme="minorHAnsi" w:hAnsiTheme="minorHAnsi" w:cstheme="minorHAnsi"/>
          <w:sz w:val="22"/>
          <w:szCs w:val="22"/>
        </w:rPr>
      </w:pPr>
    </w:p>
    <w:p w14:paraId="6E7892DE" w14:textId="77777777" w:rsidR="00DE6C48" w:rsidRPr="0090159F" w:rsidRDefault="00DE6C48" w:rsidP="00DE6C48">
      <w:pPr>
        <w:jc w:val="both"/>
        <w:rPr>
          <w:rFonts w:asciiTheme="minorHAnsi" w:hAnsiTheme="minorHAnsi" w:cstheme="minorHAnsi"/>
          <w:sz w:val="22"/>
          <w:szCs w:val="22"/>
        </w:rPr>
      </w:pPr>
      <w:r w:rsidRPr="0090159F">
        <w:rPr>
          <w:rFonts w:asciiTheme="minorHAnsi" w:hAnsiTheme="minorHAnsi" w:cstheme="minorHAnsi"/>
          <w:sz w:val="22"/>
          <w:szCs w:val="22"/>
        </w:rPr>
        <w:t xml:space="preserve">Per maggiori informazioni: </w:t>
      </w:r>
      <w:hyperlink r:id="rId9">
        <w:r w:rsidRPr="0090159F">
          <w:rPr>
            <w:rStyle w:val="Collegamentoipertestuale"/>
            <w:rFonts w:asciiTheme="minorHAnsi" w:hAnsiTheme="minorHAnsi" w:cstheme="minorHAnsi"/>
            <w:sz w:val="22"/>
            <w:szCs w:val="22"/>
          </w:rPr>
          <w:t>www.bain.it</w:t>
        </w:r>
      </w:hyperlink>
      <w:r w:rsidRPr="0090159F">
        <w:rPr>
          <w:rFonts w:asciiTheme="minorHAnsi" w:hAnsiTheme="minorHAnsi" w:cstheme="minorHAnsi"/>
          <w:sz w:val="22"/>
          <w:szCs w:val="22"/>
        </w:rPr>
        <w:t xml:space="preserve"> </w:t>
      </w:r>
    </w:p>
    <w:p w14:paraId="22A74DCE" w14:textId="77777777" w:rsidR="00DE6C48" w:rsidRPr="0090159F" w:rsidRDefault="00DE6C48" w:rsidP="00DE6C48">
      <w:pPr>
        <w:jc w:val="both"/>
        <w:rPr>
          <w:rFonts w:asciiTheme="minorHAnsi" w:hAnsiTheme="minorHAnsi" w:cstheme="minorHAnsi"/>
          <w:sz w:val="22"/>
          <w:szCs w:val="22"/>
        </w:rPr>
      </w:pPr>
      <w:r w:rsidRPr="0090159F">
        <w:rPr>
          <w:rFonts w:asciiTheme="minorHAnsi" w:hAnsiTheme="minorHAnsi" w:cstheme="minorHAnsi"/>
          <w:noProof/>
          <w:sz w:val="22"/>
          <w:szCs w:val="22"/>
        </w:rPr>
        <w:drawing>
          <wp:anchor distT="0" distB="0" distL="114300" distR="114300" simplePos="0" relativeHeight="251665408" behindDoc="0" locked="0" layoutInCell="1" allowOverlap="1" wp14:anchorId="1F377D71" wp14:editId="2ED41CE9">
            <wp:simplePos x="0" y="0"/>
            <wp:positionH relativeFrom="column">
              <wp:posOffset>86995</wp:posOffset>
            </wp:positionH>
            <wp:positionV relativeFrom="paragraph">
              <wp:posOffset>144780</wp:posOffset>
            </wp:positionV>
            <wp:extent cx="187325" cy="188595"/>
            <wp:effectExtent l="0" t="0" r="3175" b="1905"/>
            <wp:wrapThrough wrapText="bothSides">
              <wp:wrapPolygon edited="0">
                <wp:start x="0" y="0"/>
                <wp:lineTo x="0" y="19636"/>
                <wp:lineTo x="19769" y="19636"/>
                <wp:lineTo x="19769" y="0"/>
                <wp:lineTo x="0" y="0"/>
              </wp:wrapPolygon>
            </wp:wrapThrough>
            <wp:docPr id="114697035" name="Picture 11469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7035" name="Picture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325" cy="188595"/>
                    </a:xfrm>
                    <a:prstGeom prst="rect">
                      <a:avLst/>
                    </a:prstGeom>
                    <a:noFill/>
                  </pic:spPr>
                </pic:pic>
              </a:graphicData>
            </a:graphic>
            <wp14:sizeRelH relativeFrom="margin">
              <wp14:pctWidth>0</wp14:pctWidth>
            </wp14:sizeRelH>
            <wp14:sizeRelV relativeFrom="margin">
              <wp14:pctHeight>0</wp14:pctHeight>
            </wp14:sizeRelV>
          </wp:anchor>
        </w:drawing>
      </w:r>
    </w:p>
    <w:p w14:paraId="076094C2" w14:textId="77777777" w:rsidR="00DE6C48" w:rsidRPr="0090159F" w:rsidRDefault="00DE6C48" w:rsidP="00DE6C48">
      <w:pPr>
        <w:jc w:val="both"/>
        <w:rPr>
          <w:rFonts w:asciiTheme="minorHAnsi" w:hAnsiTheme="minorHAnsi" w:cstheme="minorHAnsi"/>
          <w:b/>
          <w:bCs/>
          <w:sz w:val="22"/>
          <w:szCs w:val="22"/>
        </w:rPr>
      </w:pPr>
      <w:r w:rsidRPr="0090159F">
        <w:rPr>
          <w:rFonts w:asciiTheme="minorHAnsi" w:hAnsiTheme="minorHAnsi" w:cstheme="minorHAnsi"/>
          <w:sz w:val="22"/>
          <w:szCs w:val="22"/>
        </w:rPr>
        <w:t xml:space="preserve">Seguici su </w:t>
      </w:r>
      <w:r w:rsidRPr="0090159F">
        <w:rPr>
          <w:rFonts w:asciiTheme="minorHAnsi" w:hAnsiTheme="minorHAnsi" w:cstheme="minorHAnsi"/>
          <w:b/>
          <w:bCs/>
          <w:sz w:val="22"/>
          <w:szCs w:val="22"/>
        </w:rPr>
        <w:t>LinkedIn</w:t>
      </w:r>
      <w:r w:rsidRPr="0090159F">
        <w:rPr>
          <w:rFonts w:asciiTheme="minorHAnsi" w:hAnsiTheme="minorHAnsi" w:cstheme="minorHAnsi"/>
          <w:sz w:val="22"/>
          <w:szCs w:val="22"/>
        </w:rPr>
        <w:t xml:space="preserve"> </w:t>
      </w:r>
      <w:r w:rsidRPr="0090159F">
        <w:rPr>
          <w:rFonts w:asciiTheme="minorHAnsi" w:hAnsiTheme="minorHAnsi" w:cstheme="minorHAnsi"/>
          <w:b/>
          <w:bCs/>
          <w:sz w:val="22"/>
          <w:szCs w:val="22"/>
        </w:rPr>
        <w:t xml:space="preserve">Bain &amp; Company Italy </w:t>
      </w:r>
    </w:p>
    <w:p w14:paraId="4DF4D5DE" w14:textId="77777777" w:rsidR="00DE6C48" w:rsidRPr="0090159F" w:rsidRDefault="00DE6C48" w:rsidP="006A7D9C">
      <w:pPr>
        <w:rPr>
          <w:rFonts w:asciiTheme="minorHAnsi" w:hAnsiTheme="minorHAnsi" w:cstheme="minorHAnsi"/>
          <w:b/>
          <w:bCs/>
          <w:sz w:val="22"/>
          <w:szCs w:val="22"/>
          <w:u w:val="single"/>
        </w:rPr>
      </w:pPr>
    </w:p>
    <w:p w14:paraId="5E1508BF" w14:textId="77777777" w:rsidR="0090159F" w:rsidRDefault="0090159F" w:rsidP="00DE6C48">
      <w:pPr>
        <w:jc w:val="both"/>
        <w:rPr>
          <w:rFonts w:ascii="Calibri" w:hAnsi="Calibri" w:cs="Calibri"/>
          <w:b/>
          <w:sz w:val="22"/>
          <w:szCs w:val="22"/>
        </w:rPr>
      </w:pPr>
    </w:p>
    <w:p w14:paraId="352B8412" w14:textId="2ADC3CCB" w:rsidR="00DE6C48" w:rsidRPr="0090159F" w:rsidRDefault="00DE6C48" w:rsidP="00DE6C48">
      <w:pPr>
        <w:jc w:val="both"/>
        <w:rPr>
          <w:rFonts w:ascii="Calibri" w:hAnsi="Calibri" w:cs="Calibri"/>
          <w:sz w:val="22"/>
          <w:szCs w:val="22"/>
        </w:rPr>
      </w:pPr>
      <w:r w:rsidRPr="0090159F">
        <w:rPr>
          <w:rFonts w:ascii="Calibri" w:hAnsi="Calibri" w:cs="Calibri"/>
          <w:b/>
          <w:sz w:val="22"/>
          <w:szCs w:val="22"/>
        </w:rPr>
        <w:t xml:space="preserve">Per informazioni: </w:t>
      </w:r>
      <w:hyperlink r:id="rId11" w:history="1">
        <w:r w:rsidRPr="0090159F">
          <w:rPr>
            <w:rStyle w:val="Collegamentoipertestuale"/>
            <w:rFonts w:ascii="Calibri" w:hAnsi="Calibri" w:cs="Calibri"/>
            <w:sz w:val="22"/>
            <w:szCs w:val="22"/>
          </w:rPr>
          <w:t>www.aniasa.it</w:t>
        </w:r>
      </w:hyperlink>
      <w:r w:rsidRPr="0090159F">
        <w:rPr>
          <w:rFonts w:ascii="Calibri" w:hAnsi="Calibri" w:cs="Calibri"/>
          <w:sz w:val="22"/>
          <w:szCs w:val="22"/>
        </w:rPr>
        <w:t xml:space="preserve"> </w:t>
      </w:r>
    </w:p>
    <w:p w14:paraId="61766F4B" w14:textId="77777777" w:rsidR="00DE6C48" w:rsidRPr="0090159F" w:rsidRDefault="00DE6C48" w:rsidP="00DE6C48">
      <w:pPr>
        <w:jc w:val="both"/>
        <w:rPr>
          <w:rFonts w:ascii="Calibri" w:hAnsi="Calibri" w:cs="Calibri"/>
          <w:sz w:val="22"/>
          <w:szCs w:val="22"/>
          <w:highlight w:val="yellow"/>
        </w:rPr>
      </w:pPr>
    </w:p>
    <w:p w14:paraId="17987866" w14:textId="77777777" w:rsidR="00DE6C48" w:rsidRPr="0090159F" w:rsidRDefault="00DE6C48" w:rsidP="00DE6C48">
      <w:pPr>
        <w:jc w:val="both"/>
        <w:rPr>
          <w:rFonts w:asciiTheme="minorHAnsi" w:hAnsiTheme="minorHAnsi" w:cstheme="minorHAnsi"/>
          <w:bCs/>
          <w:sz w:val="22"/>
          <w:szCs w:val="22"/>
          <w:highlight w:val="yellow"/>
        </w:rPr>
      </w:pPr>
      <w:r w:rsidRPr="0090159F">
        <w:rPr>
          <w:rFonts w:ascii="Calibri" w:hAnsi="Calibri" w:cs="Calibri"/>
          <w:bCs/>
          <w:noProof/>
          <w:sz w:val="22"/>
          <w:szCs w:val="22"/>
          <w:highlight w:val="yellow"/>
        </w:rPr>
        <w:drawing>
          <wp:anchor distT="0" distB="0" distL="114300" distR="114300" simplePos="0" relativeHeight="251667456" behindDoc="1" locked="0" layoutInCell="1" allowOverlap="1" wp14:anchorId="78F6C038" wp14:editId="2D391809">
            <wp:simplePos x="0" y="0"/>
            <wp:positionH relativeFrom="margin">
              <wp:posOffset>38100</wp:posOffset>
            </wp:positionH>
            <wp:positionV relativeFrom="paragraph">
              <wp:posOffset>78740</wp:posOffset>
            </wp:positionV>
            <wp:extent cx="274955" cy="276225"/>
            <wp:effectExtent l="0" t="0" r="0" b="9525"/>
            <wp:wrapTight wrapText="bothSides">
              <wp:wrapPolygon edited="0">
                <wp:start x="0" y="0"/>
                <wp:lineTo x="0" y="20855"/>
                <wp:lineTo x="19455" y="20855"/>
                <wp:lineTo x="19455" y="0"/>
                <wp:lineTo x="0" y="0"/>
              </wp:wrapPolygon>
            </wp:wrapTight>
            <wp:docPr id="15820131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FA6F6" w14:textId="77777777" w:rsidR="00DE6C48" w:rsidRPr="0090159F" w:rsidRDefault="00DE6C48" w:rsidP="00DE6C48">
      <w:pPr>
        <w:jc w:val="both"/>
        <w:rPr>
          <w:rFonts w:asciiTheme="minorHAnsi" w:hAnsiTheme="minorHAnsi" w:cstheme="minorHAnsi"/>
          <w:bCs/>
          <w:sz w:val="22"/>
          <w:szCs w:val="22"/>
        </w:rPr>
      </w:pPr>
      <w:r w:rsidRPr="0090159F">
        <w:rPr>
          <w:rFonts w:asciiTheme="minorHAnsi" w:hAnsiTheme="minorHAnsi" w:cstheme="minorHAnsi"/>
          <w:bCs/>
          <w:sz w:val="22"/>
          <w:szCs w:val="22"/>
        </w:rPr>
        <w:t xml:space="preserve">Seguici su </w:t>
      </w:r>
      <w:hyperlink r:id="rId12" w:history="1">
        <w:r w:rsidRPr="0090159F">
          <w:rPr>
            <w:rStyle w:val="Collegamentoipertestuale"/>
            <w:rFonts w:asciiTheme="minorHAnsi" w:hAnsiTheme="minorHAnsi" w:cstheme="minorHAnsi"/>
            <w:bCs/>
            <w:sz w:val="22"/>
            <w:szCs w:val="22"/>
          </w:rPr>
          <w:t>https://www.linkedin.com/company/aniasa/</w:t>
        </w:r>
      </w:hyperlink>
      <w:r w:rsidRPr="0090159F">
        <w:rPr>
          <w:rFonts w:asciiTheme="minorHAnsi" w:hAnsiTheme="minorHAnsi" w:cstheme="minorHAnsi"/>
          <w:bCs/>
          <w:sz w:val="22"/>
          <w:szCs w:val="22"/>
        </w:rPr>
        <w:t xml:space="preserve"> </w:t>
      </w:r>
      <w:r w:rsidRPr="0090159F">
        <w:rPr>
          <w:rFonts w:asciiTheme="minorHAnsi" w:hAnsiTheme="minorHAnsi" w:cstheme="minorHAnsi"/>
          <w:bCs/>
          <w:sz w:val="22"/>
          <w:szCs w:val="22"/>
        </w:rPr>
        <w:tab/>
      </w:r>
      <w:r w:rsidRPr="0090159F">
        <w:rPr>
          <w:rFonts w:asciiTheme="minorHAnsi" w:hAnsiTheme="minorHAnsi" w:cstheme="minorHAnsi"/>
          <w:bCs/>
          <w:sz w:val="22"/>
          <w:szCs w:val="22"/>
        </w:rPr>
        <w:tab/>
      </w:r>
      <w:r w:rsidRPr="0090159F">
        <w:rPr>
          <w:rFonts w:asciiTheme="minorHAnsi" w:hAnsiTheme="minorHAnsi" w:cstheme="minorHAnsi"/>
          <w:bCs/>
          <w:sz w:val="22"/>
          <w:szCs w:val="22"/>
        </w:rPr>
        <w:tab/>
      </w:r>
      <w:r w:rsidRPr="0090159F">
        <w:rPr>
          <w:rFonts w:asciiTheme="minorHAnsi" w:hAnsiTheme="minorHAnsi" w:cstheme="minorHAnsi"/>
          <w:bCs/>
          <w:sz w:val="22"/>
          <w:szCs w:val="22"/>
        </w:rPr>
        <w:tab/>
      </w:r>
      <w:r w:rsidRPr="0090159F">
        <w:rPr>
          <w:rFonts w:asciiTheme="minorHAnsi" w:hAnsiTheme="minorHAnsi" w:cstheme="minorHAnsi"/>
          <w:bCs/>
          <w:sz w:val="22"/>
          <w:szCs w:val="22"/>
        </w:rPr>
        <w:tab/>
      </w:r>
      <w:r w:rsidRPr="0090159F">
        <w:rPr>
          <w:rFonts w:asciiTheme="minorHAnsi" w:hAnsiTheme="minorHAnsi" w:cstheme="minorHAnsi"/>
          <w:bCs/>
          <w:sz w:val="22"/>
          <w:szCs w:val="22"/>
        </w:rPr>
        <w:tab/>
      </w:r>
    </w:p>
    <w:p w14:paraId="3DC51744" w14:textId="77777777" w:rsidR="00DE6C48" w:rsidRPr="0090159F" w:rsidRDefault="00DE6C48" w:rsidP="00DE6C48">
      <w:pPr>
        <w:ind w:firstLine="708"/>
        <w:jc w:val="both"/>
        <w:rPr>
          <w:rFonts w:asciiTheme="minorHAnsi" w:hAnsiTheme="minorHAnsi" w:cstheme="minorHAnsi"/>
          <w:bCs/>
          <w:sz w:val="22"/>
          <w:szCs w:val="22"/>
        </w:rPr>
      </w:pPr>
    </w:p>
    <w:p w14:paraId="4D1A54C2" w14:textId="77777777" w:rsidR="00DE6C48" w:rsidRPr="0090159F" w:rsidRDefault="00DE6C48" w:rsidP="00DE6C48">
      <w:pPr>
        <w:jc w:val="both"/>
        <w:rPr>
          <w:rFonts w:asciiTheme="minorHAnsi" w:hAnsiTheme="minorHAnsi" w:cstheme="minorHAnsi"/>
          <w:bCs/>
          <w:sz w:val="22"/>
          <w:szCs w:val="22"/>
        </w:rPr>
      </w:pPr>
      <w:r w:rsidRPr="0090159F">
        <w:rPr>
          <w:rFonts w:asciiTheme="minorHAnsi" w:hAnsiTheme="minorHAnsi" w:cstheme="minorHAnsi"/>
          <w:noProof/>
          <w:sz w:val="22"/>
          <w:szCs w:val="22"/>
        </w:rPr>
        <w:drawing>
          <wp:inline distT="0" distB="0" distL="0" distR="0" wp14:anchorId="025BD622" wp14:editId="1832870F">
            <wp:extent cx="253529" cy="272896"/>
            <wp:effectExtent l="0" t="0" r="0" b="0"/>
            <wp:docPr id="10922928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92807" name=""/>
                    <pic:cNvPicPr/>
                  </pic:nvPicPr>
                  <pic:blipFill>
                    <a:blip r:embed="rId13"/>
                    <a:stretch>
                      <a:fillRect/>
                    </a:stretch>
                  </pic:blipFill>
                  <pic:spPr>
                    <a:xfrm>
                      <a:off x="0" y="0"/>
                      <a:ext cx="265448" cy="285726"/>
                    </a:xfrm>
                    <a:prstGeom prst="rect">
                      <a:avLst/>
                    </a:prstGeom>
                  </pic:spPr>
                </pic:pic>
              </a:graphicData>
            </a:graphic>
          </wp:inline>
        </w:drawing>
      </w:r>
      <w:r w:rsidRPr="0090159F">
        <w:rPr>
          <w:rFonts w:asciiTheme="minorHAnsi" w:hAnsiTheme="minorHAnsi" w:cstheme="minorHAnsi"/>
          <w:sz w:val="22"/>
          <w:szCs w:val="22"/>
        </w:rPr>
        <w:tab/>
        <w:t xml:space="preserve">Seguici su </w:t>
      </w:r>
      <w:hyperlink r:id="rId14" w:history="1">
        <w:r w:rsidRPr="0090159F">
          <w:rPr>
            <w:rStyle w:val="Collegamentoipertestuale"/>
            <w:rFonts w:asciiTheme="minorHAnsi" w:hAnsiTheme="minorHAnsi" w:cstheme="minorHAnsi"/>
            <w:bCs/>
            <w:sz w:val="22"/>
            <w:szCs w:val="22"/>
          </w:rPr>
          <w:t>https://twitter.com/ANIASA_</w:t>
        </w:r>
      </w:hyperlink>
      <w:r w:rsidRPr="0090159F">
        <w:rPr>
          <w:rFonts w:asciiTheme="minorHAnsi" w:hAnsiTheme="minorHAnsi" w:cstheme="minorHAnsi"/>
          <w:bCs/>
          <w:sz w:val="22"/>
          <w:szCs w:val="22"/>
        </w:rPr>
        <w:t xml:space="preserve"> </w:t>
      </w:r>
    </w:p>
    <w:p w14:paraId="06327424" w14:textId="77777777" w:rsidR="00DE6C48" w:rsidRPr="0090159F" w:rsidRDefault="00DE6C48" w:rsidP="00DE6C48">
      <w:pPr>
        <w:jc w:val="both"/>
        <w:rPr>
          <w:rFonts w:asciiTheme="minorHAnsi" w:hAnsiTheme="minorHAnsi" w:cstheme="minorHAnsi"/>
          <w:bCs/>
          <w:sz w:val="22"/>
          <w:szCs w:val="22"/>
        </w:rPr>
      </w:pPr>
      <w:r w:rsidRPr="0090159F">
        <w:rPr>
          <w:rFonts w:asciiTheme="minorHAnsi" w:hAnsiTheme="minorHAnsi" w:cstheme="minorHAnsi"/>
          <w:bCs/>
          <w:sz w:val="22"/>
          <w:szCs w:val="22"/>
        </w:rPr>
        <w:br/>
      </w:r>
      <w:r w:rsidRPr="0090159F">
        <w:rPr>
          <w:rFonts w:asciiTheme="minorHAnsi" w:hAnsiTheme="minorHAnsi" w:cstheme="minorHAnsi"/>
          <w:bCs/>
          <w:noProof/>
          <w:sz w:val="22"/>
          <w:szCs w:val="22"/>
        </w:rPr>
        <w:t xml:space="preserve"> </w:t>
      </w:r>
      <w:r w:rsidRPr="0090159F">
        <w:rPr>
          <w:rFonts w:asciiTheme="minorHAnsi" w:hAnsiTheme="minorHAnsi" w:cstheme="minorHAnsi"/>
          <w:bCs/>
          <w:noProof/>
          <w:sz w:val="22"/>
          <w:szCs w:val="22"/>
        </w:rPr>
        <w:drawing>
          <wp:inline distT="0" distB="0" distL="0" distR="0" wp14:anchorId="65740079" wp14:editId="2E431160">
            <wp:extent cx="251460" cy="276860"/>
            <wp:effectExtent l="0" t="0" r="0" b="8890"/>
            <wp:docPr id="7915348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76860"/>
                    </a:xfrm>
                    <a:prstGeom prst="rect">
                      <a:avLst/>
                    </a:prstGeom>
                    <a:noFill/>
                    <a:ln>
                      <a:noFill/>
                    </a:ln>
                  </pic:spPr>
                </pic:pic>
              </a:graphicData>
            </a:graphic>
          </wp:inline>
        </w:drawing>
      </w:r>
      <w:r w:rsidRPr="0090159F">
        <w:rPr>
          <w:rFonts w:asciiTheme="minorHAnsi" w:hAnsiTheme="minorHAnsi" w:cstheme="minorHAnsi"/>
          <w:bCs/>
          <w:noProof/>
          <w:sz w:val="22"/>
          <w:szCs w:val="22"/>
        </w:rPr>
        <w:t xml:space="preserve">    </w:t>
      </w:r>
      <w:r w:rsidRPr="0090159F">
        <w:rPr>
          <w:rFonts w:asciiTheme="minorHAnsi" w:hAnsiTheme="minorHAnsi" w:cstheme="minorHAnsi"/>
          <w:bCs/>
          <w:sz w:val="22"/>
          <w:szCs w:val="22"/>
        </w:rPr>
        <w:t xml:space="preserve"> Seguici su </w:t>
      </w:r>
      <w:hyperlink r:id="rId16" w:history="1">
        <w:r w:rsidRPr="0090159F">
          <w:rPr>
            <w:rStyle w:val="Collegamentoipertestuale"/>
            <w:rFonts w:asciiTheme="minorHAnsi" w:hAnsiTheme="minorHAnsi" w:cstheme="minorHAnsi"/>
            <w:bCs/>
            <w:sz w:val="22"/>
            <w:szCs w:val="22"/>
          </w:rPr>
          <w:t>https://www.facebook.com/aniasaconfindustria</w:t>
        </w:r>
      </w:hyperlink>
      <w:r w:rsidRPr="0090159F">
        <w:rPr>
          <w:rFonts w:asciiTheme="minorHAnsi" w:hAnsiTheme="minorHAnsi" w:cstheme="minorHAnsi"/>
          <w:bCs/>
          <w:sz w:val="22"/>
          <w:szCs w:val="22"/>
        </w:rPr>
        <w:t xml:space="preserve"> </w:t>
      </w:r>
    </w:p>
    <w:p w14:paraId="589E3E80" w14:textId="77777777" w:rsidR="00DE6C48" w:rsidRPr="0090159F" w:rsidRDefault="00DE6C48" w:rsidP="00DE6C48">
      <w:pPr>
        <w:jc w:val="both"/>
        <w:rPr>
          <w:rFonts w:ascii="Arial" w:eastAsia="Arial" w:hAnsi="Arial" w:cs="Arial"/>
          <w:color w:val="222222"/>
          <w:sz w:val="22"/>
          <w:szCs w:val="22"/>
        </w:rPr>
      </w:pPr>
    </w:p>
    <w:p w14:paraId="49D0A1E5" w14:textId="77777777" w:rsidR="00DE6C48" w:rsidRPr="0090159F" w:rsidRDefault="00DE6C48" w:rsidP="00DE6C48">
      <w:pPr>
        <w:jc w:val="both"/>
        <w:rPr>
          <w:rFonts w:ascii="Arial" w:eastAsia="Arial" w:hAnsi="Arial" w:cs="Arial"/>
          <w:color w:val="222222"/>
          <w:sz w:val="22"/>
          <w:szCs w:val="22"/>
        </w:rPr>
      </w:pPr>
    </w:p>
    <w:p w14:paraId="63DFAF85" w14:textId="77777777" w:rsidR="00DE6C48" w:rsidRPr="0090159F" w:rsidRDefault="00DE6C48" w:rsidP="00DE6C48">
      <w:pPr>
        <w:tabs>
          <w:tab w:val="left" w:pos="7371"/>
        </w:tabs>
        <w:jc w:val="both"/>
        <w:rPr>
          <w:rFonts w:ascii="Calibri" w:hAnsi="Calibri" w:cs="Calibri"/>
          <w:b/>
          <w:sz w:val="22"/>
          <w:szCs w:val="22"/>
          <w:u w:val="single"/>
        </w:rPr>
      </w:pPr>
      <w:r w:rsidRPr="0090159F">
        <w:rPr>
          <w:rFonts w:ascii="Calibri" w:hAnsi="Calibri" w:cs="Calibri"/>
          <w:b/>
          <w:sz w:val="22"/>
          <w:szCs w:val="22"/>
          <w:u w:val="single"/>
        </w:rPr>
        <w:t xml:space="preserve">Contatti per i Media – ANIASA </w:t>
      </w:r>
    </w:p>
    <w:p w14:paraId="175D7FA6" w14:textId="77777777" w:rsidR="00DE6C48" w:rsidRPr="0090159F" w:rsidRDefault="00DE6C48" w:rsidP="00DE6C48">
      <w:pPr>
        <w:jc w:val="both"/>
        <w:rPr>
          <w:rFonts w:ascii="Arial" w:eastAsia="Arial" w:hAnsi="Arial" w:cs="Arial"/>
          <w:color w:val="222222"/>
          <w:sz w:val="22"/>
          <w:szCs w:val="22"/>
        </w:rPr>
      </w:pPr>
      <w:r w:rsidRPr="0090159F">
        <w:rPr>
          <w:rFonts w:ascii="Calibri" w:hAnsi="Calibri" w:cs="Calibri"/>
          <w:iCs/>
          <w:sz w:val="22"/>
          <w:szCs w:val="22"/>
        </w:rPr>
        <w:t xml:space="preserve">Marco Catino - Responsabile Ufficio Stampa ANIASA | </w:t>
      </w:r>
      <w:hyperlink r:id="rId17" w:history="1">
        <w:r w:rsidRPr="0090159F">
          <w:rPr>
            <w:rStyle w:val="Collegamentoipertestuale"/>
            <w:rFonts w:ascii="Calibri" w:hAnsi="Calibri" w:cs="Calibri"/>
            <w:iCs/>
            <w:sz w:val="22"/>
            <w:szCs w:val="22"/>
          </w:rPr>
          <w:t>m.catino@aniasa.it</w:t>
        </w:r>
      </w:hyperlink>
      <w:r w:rsidRPr="0090159F">
        <w:rPr>
          <w:rFonts w:ascii="Calibri" w:hAnsi="Calibri" w:cs="Calibri"/>
          <w:iCs/>
          <w:sz w:val="22"/>
          <w:szCs w:val="22"/>
        </w:rPr>
        <w:t xml:space="preserve"> | Tel. 329-3052068</w:t>
      </w:r>
    </w:p>
    <w:p w14:paraId="35A286A4" w14:textId="77777777" w:rsidR="00DE6C48" w:rsidRDefault="00DE6C48" w:rsidP="006A7D9C">
      <w:pPr>
        <w:rPr>
          <w:rFonts w:asciiTheme="minorHAnsi" w:hAnsiTheme="minorHAnsi" w:cstheme="minorHAnsi"/>
          <w:b/>
          <w:bCs/>
          <w:sz w:val="23"/>
          <w:szCs w:val="23"/>
          <w:u w:val="single"/>
        </w:rPr>
      </w:pPr>
    </w:p>
    <w:p w14:paraId="1A443FD9" w14:textId="77777777" w:rsidR="00DE6C48" w:rsidRDefault="00DE6C48" w:rsidP="006A7D9C">
      <w:pPr>
        <w:rPr>
          <w:rFonts w:asciiTheme="minorHAnsi" w:hAnsiTheme="minorHAnsi" w:cstheme="minorHAnsi"/>
          <w:b/>
          <w:bCs/>
          <w:sz w:val="23"/>
          <w:szCs w:val="23"/>
          <w:u w:val="single"/>
        </w:rPr>
      </w:pPr>
    </w:p>
    <w:p w14:paraId="3389DBE6" w14:textId="77777777" w:rsidR="00DE6C48" w:rsidRDefault="00DE6C48" w:rsidP="006A7D9C">
      <w:pPr>
        <w:rPr>
          <w:rFonts w:asciiTheme="minorHAnsi" w:hAnsiTheme="minorHAnsi" w:cstheme="minorHAnsi"/>
          <w:b/>
          <w:bCs/>
          <w:sz w:val="23"/>
          <w:szCs w:val="23"/>
          <w:u w:val="single"/>
        </w:rPr>
      </w:pPr>
    </w:p>
    <w:p w14:paraId="10FC23C9" w14:textId="77777777" w:rsidR="00932C95" w:rsidRPr="0001256C" w:rsidRDefault="00932C95" w:rsidP="00D34445">
      <w:pPr>
        <w:jc w:val="both"/>
        <w:rPr>
          <w:rFonts w:ascii="Calibri" w:hAnsi="Calibri" w:cs="Calibri"/>
          <w:i/>
          <w:sz w:val="23"/>
          <w:szCs w:val="23"/>
        </w:rPr>
      </w:pPr>
    </w:p>
    <w:sectPr w:rsidR="00932C95" w:rsidRPr="0001256C" w:rsidSect="005335B7">
      <w:headerReference w:type="default" r:id="rId18"/>
      <w:pgSz w:w="11906" w:h="16838"/>
      <w:pgMar w:top="3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DD78" w14:textId="77777777" w:rsidR="00FD389C" w:rsidRDefault="00FD389C">
      <w:r>
        <w:separator/>
      </w:r>
    </w:p>
  </w:endnote>
  <w:endnote w:type="continuationSeparator" w:id="0">
    <w:p w14:paraId="0550E4CF" w14:textId="77777777" w:rsidR="00FD389C" w:rsidRDefault="00FD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B68F" w14:textId="77777777" w:rsidR="00FD389C" w:rsidRDefault="00FD389C">
      <w:r>
        <w:separator/>
      </w:r>
    </w:p>
  </w:footnote>
  <w:footnote w:type="continuationSeparator" w:id="0">
    <w:p w14:paraId="450FF68E" w14:textId="77777777" w:rsidR="00FD389C" w:rsidRDefault="00FD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06C" w14:textId="22AEA482" w:rsidR="003C61A8" w:rsidRPr="002A78CE" w:rsidRDefault="00B63FDA" w:rsidP="003C61A8">
    <w:pPr>
      <w:pStyle w:val="Intestazione"/>
    </w:pPr>
    <w:r>
      <w:rPr>
        <w:rFonts w:ascii="Tahoma" w:hAnsi="Tahoma"/>
        <w:b/>
        <w:bCs/>
        <w:noProof/>
        <w:sz w:val="44"/>
        <w:szCs w:val="44"/>
      </w:rPr>
      <w:drawing>
        <wp:anchor distT="0" distB="0" distL="114300" distR="114300" simplePos="0" relativeHeight="251657728" behindDoc="0" locked="0" layoutInCell="1" allowOverlap="1" wp14:anchorId="2FB760EA" wp14:editId="1A0A168A">
          <wp:simplePos x="0" y="0"/>
          <wp:positionH relativeFrom="column">
            <wp:posOffset>2952115</wp:posOffset>
          </wp:positionH>
          <wp:positionV relativeFrom="paragraph">
            <wp:posOffset>210185</wp:posOffset>
          </wp:positionV>
          <wp:extent cx="3291205" cy="37084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20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842" w:rsidRPr="00B20778">
      <w:rPr>
        <w:i/>
        <w:noProof/>
      </w:rPr>
      <w:drawing>
        <wp:inline distT="0" distB="0" distL="0" distR="0" wp14:anchorId="3527FE50" wp14:editId="26F0C78E">
          <wp:extent cx="2377440" cy="659148"/>
          <wp:effectExtent l="0" t="0" r="3810" b="7620"/>
          <wp:docPr id="4456674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518" cy="6630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88"/>
    <w:multiLevelType w:val="hybridMultilevel"/>
    <w:tmpl w:val="2DA8FD4A"/>
    <w:lvl w:ilvl="0" w:tplc="9F12F45A">
      <w:start w:val="1"/>
      <w:numFmt w:val="bullet"/>
      <w:lvlText w:val="•"/>
      <w:lvlJc w:val="left"/>
      <w:pPr>
        <w:tabs>
          <w:tab w:val="num" w:pos="720"/>
        </w:tabs>
        <w:ind w:left="720" w:hanging="360"/>
      </w:pPr>
      <w:rPr>
        <w:rFonts w:ascii="Times New Roman" w:hAnsi="Times New Roman" w:hint="default"/>
      </w:rPr>
    </w:lvl>
    <w:lvl w:ilvl="1" w:tplc="DC404150" w:tentative="1">
      <w:start w:val="1"/>
      <w:numFmt w:val="bullet"/>
      <w:lvlText w:val="•"/>
      <w:lvlJc w:val="left"/>
      <w:pPr>
        <w:tabs>
          <w:tab w:val="num" w:pos="1440"/>
        </w:tabs>
        <w:ind w:left="1440" w:hanging="360"/>
      </w:pPr>
      <w:rPr>
        <w:rFonts w:ascii="Times New Roman" w:hAnsi="Times New Roman" w:hint="default"/>
      </w:rPr>
    </w:lvl>
    <w:lvl w:ilvl="2" w:tplc="0802867A" w:tentative="1">
      <w:start w:val="1"/>
      <w:numFmt w:val="bullet"/>
      <w:lvlText w:val="•"/>
      <w:lvlJc w:val="left"/>
      <w:pPr>
        <w:tabs>
          <w:tab w:val="num" w:pos="2160"/>
        </w:tabs>
        <w:ind w:left="2160" w:hanging="360"/>
      </w:pPr>
      <w:rPr>
        <w:rFonts w:ascii="Times New Roman" w:hAnsi="Times New Roman" w:hint="default"/>
      </w:rPr>
    </w:lvl>
    <w:lvl w:ilvl="3" w:tplc="58A2BD82" w:tentative="1">
      <w:start w:val="1"/>
      <w:numFmt w:val="bullet"/>
      <w:lvlText w:val="•"/>
      <w:lvlJc w:val="left"/>
      <w:pPr>
        <w:tabs>
          <w:tab w:val="num" w:pos="2880"/>
        </w:tabs>
        <w:ind w:left="2880" w:hanging="360"/>
      </w:pPr>
      <w:rPr>
        <w:rFonts w:ascii="Times New Roman" w:hAnsi="Times New Roman" w:hint="default"/>
      </w:rPr>
    </w:lvl>
    <w:lvl w:ilvl="4" w:tplc="BFD4C870" w:tentative="1">
      <w:start w:val="1"/>
      <w:numFmt w:val="bullet"/>
      <w:lvlText w:val="•"/>
      <w:lvlJc w:val="left"/>
      <w:pPr>
        <w:tabs>
          <w:tab w:val="num" w:pos="3600"/>
        </w:tabs>
        <w:ind w:left="3600" w:hanging="360"/>
      </w:pPr>
      <w:rPr>
        <w:rFonts w:ascii="Times New Roman" w:hAnsi="Times New Roman" w:hint="default"/>
      </w:rPr>
    </w:lvl>
    <w:lvl w:ilvl="5" w:tplc="20C22F72" w:tentative="1">
      <w:start w:val="1"/>
      <w:numFmt w:val="bullet"/>
      <w:lvlText w:val="•"/>
      <w:lvlJc w:val="left"/>
      <w:pPr>
        <w:tabs>
          <w:tab w:val="num" w:pos="4320"/>
        </w:tabs>
        <w:ind w:left="4320" w:hanging="360"/>
      </w:pPr>
      <w:rPr>
        <w:rFonts w:ascii="Times New Roman" w:hAnsi="Times New Roman" w:hint="default"/>
      </w:rPr>
    </w:lvl>
    <w:lvl w:ilvl="6" w:tplc="AD82E6F2" w:tentative="1">
      <w:start w:val="1"/>
      <w:numFmt w:val="bullet"/>
      <w:lvlText w:val="•"/>
      <w:lvlJc w:val="left"/>
      <w:pPr>
        <w:tabs>
          <w:tab w:val="num" w:pos="5040"/>
        </w:tabs>
        <w:ind w:left="5040" w:hanging="360"/>
      </w:pPr>
      <w:rPr>
        <w:rFonts w:ascii="Times New Roman" w:hAnsi="Times New Roman" w:hint="default"/>
      </w:rPr>
    </w:lvl>
    <w:lvl w:ilvl="7" w:tplc="5404950A" w:tentative="1">
      <w:start w:val="1"/>
      <w:numFmt w:val="bullet"/>
      <w:lvlText w:val="•"/>
      <w:lvlJc w:val="left"/>
      <w:pPr>
        <w:tabs>
          <w:tab w:val="num" w:pos="5760"/>
        </w:tabs>
        <w:ind w:left="5760" w:hanging="360"/>
      </w:pPr>
      <w:rPr>
        <w:rFonts w:ascii="Times New Roman" w:hAnsi="Times New Roman" w:hint="default"/>
      </w:rPr>
    </w:lvl>
    <w:lvl w:ilvl="8" w:tplc="42B6CD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C61E5F"/>
    <w:multiLevelType w:val="hybridMultilevel"/>
    <w:tmpl w:val="CF127B3C"/>
    <w:lvl w:ilvl="0" w:tplc="0A9EA74C">
      <w:start w:val="1"/>
      <w:numFmt w:val="bullet"/>
      <w:lvlText w:val="•"/>
      <w:lvlJc w:val="left"/>
      <w:pPr>
        <w:tabs>
          <w:tab w:val="num" w:pos="720"/>
        </w:tabs>
        <w:ind w:left="720" w:hanging="360"/>
      </w:pPr>
      <w:rPr>
        <w:rFonts w:ascii="Times New Roman" w:hAnsi="Times New Roman" w:hint="default"/>
      </w:rPr>
    </w:lvl>
    <w:lvl w:ilvl="1" w:tplc="B91CF0C8" w:tentative="1">
      <w:start w:val="1"/>
      <w:numFmt w:val="bullet"/>
      <w:lvlText w:val="•"/>
      <w:lvlJc w:val="left"/>
      <w:pPr>
        <w:tabs>
          <w:tab w:val="num" w:pos="1440"/>
        </w:tabs>
        <w:ind w:left="1440" w:hanging="360"/>
      </w:pPr>
      <w:rPr>
        <w:rFonts w:ascii="Times New Roman" w:hAnsi="Times New Roman" w:hint="default"/>
      </w:rPr>
    </w:lvl>
    <w:lvl w:ilvl="2" w:tplc="D236FF68" w:tentative="1">
      <w:start w:val="1"/>
      <w:numFmt w:val="bullet"/>
      <w:lvlText w:val="•"/>
      <w:lvlJc w:val="left"/>
      <w:pPr>
        <w:tabs>
          <w:tab w:val="num" w:pos="2160"/>
        </w:tabs>
        <w:ind w:left="2160" w:hanging="360"/>
      </w:pPr>
      <w:rPr>
        <w:rFonts w:ascii="Times New Roman" w:hAnsi="Times New Roman" w:hint="default"/>
      </w:rPr>
    </w:lvl>
    <w:lvl w:ilvl="3" w:tplc="ED3CB546" w:tentative="1">
      <w:start w:val="1"/>
      <w:numFmt w:val="bullet"/>
      <w:lvlText w:val="•"/>
      <w:lvlJc w:val="left"/>
      <w:pPr>
        <w:tabs>
          <w:tab w:val="num" w:pos="2880"/>
        </w:tabs>
        <w:ind w:left="2880" w:hanging="360"/>
      </w:pPr>
      <w:rPr>
        <w:rFonts w:ascii="Times New Roman" w:hAnsi="Times New Roman" w:hint="default"/>
      </w:rPr>
    </w:lvl>
    <w:lvl w:ilvl="4" w:tplc="DD7C83BE" w:tentative="1">
      <w:start w:val="1"/>
      <w:numFmt w:val="bullet"/>
      <w:lvlText w:val="•"/>
      <w:lvlJc w:val="left"/>
      <w:pPr>
        <w:tabs>
          <w:tab w:val="num" w:pos="3600"/>
        </w:tabs>
        <w:ind w:left="3600" w:hanging="360"/>
      </w:pPr>
      <w:rPr>
        <w:rFonts w:ascii="Times New Roman" w:hAnsi="Times New Roman" w:hint="default"/>
      </w:rPr>
    </w:lvl>
    <w:lvl w:ilvl="5" w:tplc="99142AAA" w:tentative="1">
      <w:start w:val="1"/>
      <w:numFmt w:val="bullet"/>
      <w:lvlText w:val="•"/>
      <w:lvlJc w:val="left"/>
      <w:pPr>
        <w:tabs>
          <w:tab w:val="num" w:pos="4320"/>
        </w:tabs>
        <w:ind w:left="4320" w:hanging="360"/>
      </w:pPr>
      <w:rPr>
        <w:rFonts w:ascii="Times New Roman" w:hAnsi="Times New Roman" w:hint="default"/>
      </w:rPr>
    </w:lvl>
    <w:lvl w:ilvl="6" w:tplc="0B0C2BE2" w:tentative="1">
      <w:start w:val="1"/>
      <w:numFmt w:val="bullet"/>
      <w:lvlText w:val="•"/>
      <w:lvlJc w:val="left"/>
      <w:pPr>
        <w:tabs>
          <w:tab w:val="num" w:pos="5040"/>
        </w:tabs>
        <w:ind w:left="5040" w:hanging="360"/>
      </w:pPr>
      <w:rPr>
        <w:rFonts w:ascii="Times New Roman" w:hAnsi="Times New Roman" w:hint="default"/>
      </w:rPr>
    </w:lvl>
    <w:lvl w:ilvl="7" w:tplc="CA300828" w:tentative="1">
      <w:start w:val="1"/>
      <w:numFmt w:val="bullet"/>
      <w:lvlText w:val="•"/>
      <w:lvlJc w:val="left"/>
      <w:pPr>
        <w:tabs>
          <w:tab w:val="num" w:pos="5760"/>
        </w:tabs>
        <w:ind w:left="5760" w:hanging="360"/>
      </w:pPr>
      <w:rPr>
        <w:rFonts w:ascii="Times New Roman" w:hAnsi="Times New Roman" w:hint="default"/>
      </w:rPr>
    </w:lvl>
    <w:lvl w:ilvl="8" w:tplc="35A449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AC3FCE"/>
    <w:multiLevelType w:val="hybridMultilevel"/>
    <w:tmpl w:val="F5229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7A571E"/>
    <w:multiLevelType w:val="hybridMultilevel"/>
    <w:tmpl w:val="D76E17F2"/>
    <w:lvl w:ilvl="0" w:tplc="F0D82482">
      <w:start w:val="1"/>
      <w:numFmt w:val="bullet"/>
      <w:lvlText w:val=""/>
      <w:lvlJc w:val="left"/>
      <w:pPr>
        <w:tabs>
          <w:tab w:val="num" w:pos="720"/>
        </w:tabs>
        <w:ind w:left="720" w:hanging="360"/>
      </w:pPr>
      <w:rPr>
        <w:rFonts w:ascii="Symbol" w:hAnsi="Symbol" w:hint="default"/>
      </w:rPr>
    </w:lvl>
    <w:lvl w:ilvl="1" w:tplc="D2FC8394" w:tentative="1">
      <w:start w:val="1"/>
      <w:numFmt w:val="bullet"/>
      <w:lvlText w:val="o"/>
      <w:lvlJc w:val="left"/>
      <w:pPr>
        <w:tabs>
          <w:tab w:val="num" w:pos="1440"/>
        </w:tabs>
        <w:ind w:left="1440" w:hanging="360"/>
      </w:pPr>
      <w:rPr>
        <w:rFonts w:ascii="Courier New" w:hAnsi="Courier New" w:cs="Courier New" w:hint="default"/>
      </w:rPr>
    </w:lvl>
    <w:lvl w:ilvl="2" w:tplc="651A2E9E" w:tentative="1">
      <w:start w:val="1"/>
      <w:numFmt w:val="bullet"/>
      <w:lvlText w:val=""/>
      <w:lvlJc w:val="left"/>
      <w:pPr>
        <w:tabs>
          <w:tab w:val="num" w:pos="2160"/>
        </w:tabs>
        <w:ind w:left="2160" w:hanging="360"/>
      </w:pPr>
      <w:rPr>
        <w:rFonts w:ascii="Wingdings" w:hAnsi="Wingdings" w:hint="default"/>
      </w:rPr>
    </w:lvl>
    <w:lvl w:ilvl="3" w:tplc="B23AF202" w:tentative="1">
      <w:start w:val="1"/>
      <w:numFmt w:val="bullet"/>
      <w:lvlText w:val=""/>
      <w:lvlJc w:val="left"/>
      <w:pPr>
        <w:tabs>
          <w:tab w:val="num" w:pos="2880"/>
        </w:tabs>
        <w:ind w:left="2880" w:hanging="360"/>
      </w:pPr>
      <w:rPr>
        <w:rFonts w:ascii="Symbol" w:hAnsi="Symbol" w:hint="default"/>
      </w:rPr>
    </w:lvl>
    <w:lvl w:ilvl="4" w:tplc="D8EEE606" w:tentative="1">
      <w:start w:val="1"/>
      <w:numFmt w:val="bullet"/>
      <w:lvlText w:val="o"/>
      <w:lvlJc w:val="left"/>
      <w:pPr>
        <w:tabs>
          <w:tab w:val="num" w:pos="3600"/>
        </w:tabs>
        <w:ind w:left="3600" w:hanging="360"/>
      </w:pPr>
      <w:rPr>
        <w:rFonts w:ascii="Courier New" w:hAnsi="Courier New" w:cs="Courier New" w:hint="default"/>
      </w:rPr>
    </w:lvl>
    <w:lvl w:ilvl="5" w:tplc="10980420" w:tentative="1">
      <w:start w:val="1"/>
      <w:numFmt w:val="bullet"/>
      <w:lvlText w:val=""/>
      <w:lvlJc w:val="left"/>
      <w:pPr>
        <w:tabs>
          <w:tab w:val="num" w:pos="4320"/>
        </w:tabs>
        <w:ind w:left="4320" w:hanging="360"/>
      </w:pPr>
      <w:rPr>
        <w:rFonts w:ascii="Wingdings" w:hAnsi="Wingdings" w:hint="default"/>
      </w:rPr>
    </w:lvl>
    <w:lvl w:ilvl="6" w:tplc="88909896" w:tentative="1">
      <w:start w:val="1"/>
      <w:numFmt w:val="bullet"/>
      <w:lvlText w:val=""/>
      <w:lvlJc w:val="left"/>
      <w:pPr>
        <w:tabs>
          <w:tab w:val="num" w:pos="5040"/>
        </w:tabs>
        <w:ind w:left="5040" w:hanging="360"/>
      </w:pPr>
      <w:rPr>
        <w:rFonts w:ascii="Symbol" w:hAnsi="Symbol" w:hint="default"/>
      </w:rPr>
    </w:lvl>
    <w:lvl w:ilvl="7" w:tplc="60A06B30" w:tentative="1">
      <w:start w:val="1"/>
      <w:numFmt w:val="bullet"/>
      <w:lvlText w:val="o"/>
      <w:lvlJc w:val="left"/>
      <w:pPr>
        <w:tabs>
          <w:tab w:val="num" w:pos="5760"/>
        </w:tabs>
        <w:ind w:left="5760" w:hanging="360"/>
      </w:pPr>
      <w:rPr>
        <w:rFonts w:ascii="Courier New" w:hAnsi="Courier New" w:cs="Courier New" w:hint="default"/>
      </w:rPr>
    </w:lvl>
    <w:lvl w:ilvl="8" w:tplc="AFFCE1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F605A"/>
    <w:multiLevelType w:val="hybridMultilevel"/>
    <w:tmpl w:val="56348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C1EA8"/>
    <w:multiLevelType w:val="hybridMultilevel"/>
    <w:tmpl w:val="B79A019E"/>
    <w:lvl w:ilvl="0" w:tplc="4656C7C4">
      <w:start w:val="1"/>
      <w:numFmt w:val="bullet"/>
      <w:lvlText w:val="•"/>
      <w:lvlJc w:val="left"/>
      <w:pPr>
        <w:tabs>
          <w:tab w:val="num" w:pos="720"/>
        </w:tabs>
        <w:ind w:left="720" w:hanging="360"/>
      </w:pPr>
      <w:rPr>
        <w:rFonts w:ascii="Times New Roman" w:hAnsi="Times New Roman" w:hint="default"/>
      </w:rPr>
    </w:lvl>
    <w:lvl w:ilvl="1" w:tplc="51140722" w:tentative="1">
      <w:start w:val="1"/>
      <w:numFmt w:val="bullet"/>
      <w:lvlText w:val="•"/>
      <w:lvlJc w:val="left"/>
      <w:pPr>
        <w:tabs>
          <w:tab w:val="num" w:pos="1440"/>
        </w:tabs>
        <w:ind w:left="1440" w:hanging="360"/>
      </w:pPr>
      <w:rPr>
        <w:rFonts w:ascii="Times New Roman" w:hAnsi="Times New Roman" w:hint="default"/>
      </w:rPr>
    </w:lvl>
    <w:lvl w:ilvl="2" w:tplc="EFC61C74" w:tentative="1">
      <w:start w:val="1"/>
      <w:numFmt w:val="bullet"/>
      <w:lvlText w:val="•"/>
      <w:lvlJc w:val="left"/>
      <w:pPr>
        <w:tabs>
          <w:tab w:val="num" w:pos="2160"/>
        </w:tabs>
        <w:ind w:left="2160" w:hanging="360"/>
      </w:pPr>
      <w:rPr>
        <w:rFonts w:ascii="Times New Roman" w:hAnsi="Times New Roman" w:hint="default"/>
      </w:rPr>
    </w:lvl>
    <w:lvl w:ilvl="3" w:tplc="E0720200" w:tentative="1">
      <w:start w:val="1"/>
      <w:numFmt w:val="bullet"/>
      <w:lvlText w:val="•"/>
      <w:lvlJc w:val="left"/>
      <w:pPr>
        <w:tabs>
          <w:tab w:val="num" w:pos="2880"/>
        </w:tabs>
        <w:ind w:left="2880" w:hanging="360"/>
      </w:pPr>
      <w:rPr>
        <w:rFonts w:ascii="Times New Roman" w:hAnsi="Times New Roman" w:hint="default"/>
      </w:rPr>
    </w:lvl>
    <w:lvl w:ilvl="4" w:tplc="2F543002" w:tentative="1">
      <w:start w:val="1"/>
      <w:numFmt w:val="bullet"/>
      <w:lvlText w:val="•"/>
      <w:lvlJc w:val="left"/>
      <w:pPr>
        <w:tabs>
          <w:tab w:val="num" w:pos="3600"/>
        </w:tabs>
        <w:ind w:left="3600" w:hanging="360"/>
      </w:pPr>
      <w:rPr>
        <w:rFonts w:ascii="Times New Roman" w:hAnsi="Times New Roman" w:hint="default"/>
      </w:rPr>
    </w:lvl>
    <w:lvl w:ilvl="5" w:tplc="3210088A" w:tentative="1">
      <w:start w:val="1"/>
      <w:numFmt w:val="bullet"/>
      <w:lvlText w:val="•"/>
      <w:lvlJc w:val="left"/>
      <w:pPr>
        <w:tabs>
          <w:tab w:val="num" w:pos="4320"/>
        </w:tabs>
        <w:ind w:left="4320" w:hanging="360"/>
      </w:pPr>
      <w:rPr>
        <w:rFonts w:ascii="Times New Roman" w:hAnsi="Times New Roman" w:hint="default"/>
      </w:rPr>
    </w:lvl>
    <w:lvl w:ilvl="6" w:tplc="F0521F2A" w:tentative="1">
      <w:start w:val="1"/>
      <w:numFmt w:val="bullet"/>
      <w:lvlText w:val="•"/>
      <w:lvlJc w:val="left"/>
      <w:pPr>
        <w:tabs>
          <w:tab w:val="num" w:pos="5040"/>
        </w:tabs>
        <w:ind w:left="5040" w:hanging="360"/>
      </w:pPr>
      <w:rPr>
        <w:rFonts w:ascii="Times New Roman" w:hAnsi="Times New Roman" w:hint="default"/>
      </w:rPr>
    </w:lvl>
    <w:lvl w:ilvl="7" w:tplc="EE88809E" w:tentative="1">
      <w:start w:val="1"/>
      <w:numFmt w:val="bullet"/>
      <w:lvlText w:val="•"/>
      <w:lvlJc w:val="left"/>
      <w:pPr>
        <w:tabs>
          <w:tab w:val="num" w:pos="5760"/>
        </w:tabs>
        <w:ind w:left="5760" w:hanging="360"/>
      </w:pPr>
      <w:rPr>
        <w:rFonts w:ascii="Times New Roman" w:hAnsi="Times New Roman" w:hint="default"/>
      </w:rPr>
    </w:lvl>
    <w:lvl w:ilvl="8" w:tplc="919454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434834"/>
    <w:multiLevelType w:val="hybridMultilevel"/>
    <w:tmpl w:val="8E5CD356"/>
    <w:lvl w:ilvl="0" w:tplc="6AE678D8">
      <w:start w:val="1"/>
      <w:numFmt w:val="bullet"/>
      <w:lvlText w:val=""/>
      <w:lvlJc w:val="left"/>
      <w:pPr>
        <w:tabs>
          <w:tab w:val="num" w:pos="720"/>
        </w:tabs>
        <w:ind w:left="720" w:hanging="360"/>
      </w:pPr>
      <w:rPr>
        <w:rFonts w:ascii="Symbol" w:hAnsi="Symbol" w:hint="default"/>
      </w:rPr>
    </w:lvl>
    <w:lvl w:ilvl="1" w:tplc="5FBC25AA" w:tentative="1">
      <w:start w:val="1"/>
      <w:numFmt w:val="bullet"/>
      <w:lvlText w:val="o"/>
      <w:lvlJc w:val="left"/>
      <w:pPr>
        <w:tabs>
          <w:tab w:val="num" w:pos="1440"/>
        </w:tabs>
        <w:ind w:left="1440" w:hanging="360"/>
      </w:pPr>
      <w:rPr>
        <w:rFonts w:ascii="Courier New" w:hAnsi="Courier New" w:cs="Courier New" w:hint="default"/>
      </w:rPr>
    </w:lvl>
    <w:lvl w:ilvl="2" w:tplc="5A4EC154" w:tentative="1">
      <w:start w:val="1"/>
      <w:numFmt w:val="bullet"/>
      <w:lvlText w:val=""/>
      <w:lvlJc w:val="left"/>
      <w:pPr>
        <w:tabs>
          <w:tab w:val="num" w:pos="2160"/>
        </w:tabs>
        <w:ind w:left="2160" w:hanging="360"/>
      </w:pPr>
      <w:rPr>
        <w:rFonts w:ascii="Wingdings" w:hAnsi="Wingdings" w:hint="default"/>
      </w:rPr>
    </w:lvl>
    <w:lvl w:ilvl="3" w:tplc="4F387154" w:tentative="1">
      <w:start w:val="1"/>
      <w:numFmt w:val="bullet"/>
      <w:lvlText w:val=""/>
      <w:lvlJc w:val="left"/>
      <w:pPr>
        <w:tabs>
          <w:tab w:val="num" w:pos="2880"/>
        </w:tabs>
        <w:ind w:left="2880" w:hanging="360"/>
      </w:pPr>
      <w:rPr>
        <w:rFonts w:ascii="Symbol" w:hAnsi="Symbol" w:hint="default"/>
      </w:rPr>
    </w:lvl>
    <w:lvl w:ilvl="4" w:tplc="1BB66856" w:tentative="1">
      <w:start w:val="1"/>
      <w:numFmt w:val="bullet"/>
      <w:lvlText w:val="o"/>
      <w:lvlJc w:val="left"/>
      <w:pPr>
        <w:tabs>
          <w:tab w:val="num" w:pos="3600"/>
        </w:tabs>
        <w:ind w:left="3600" w:hanging="360"/>
      </w:pPr>
      <w:rPr>
        <w:rFonts w:ascii="Courier New" w:hAnsi="Courier New" w:cs="Courier New" w:hint="default"/>
      </w:rPr>
    </w:lvl>
    <w:lvl w:ilvl="5" w:tplc="00FC28F2" w:tentative="1">
      <w:start w:val="1"/>
      <w:numFmt w:val="bullet"/>
      <w:lvlText w:val=""/>
      <w:lvlJc w:val="left"/>
      <w:pPr>
        <w:tabs>
          <w:tab w:val="num" w:pos="4320"/>
        </w:tabs>
        <w:ind w:left="4320" w:hanging="360"/>
      </w:pPr>
      <w:rPr>
        <w:rFonts w:ascii="Wingdings" w:hAnsi="Wingdings" w:hint="default"/>
      </w:rPr>
    </w:lvl>
    <w:lvl w:ilvl="6" w:tplc="2026D554" w:tentative="1">
      <w:start w:val="1"/>
      <w:numFmt w:val="bullet"/>
      <w:lvlText w:val=""/>
      <w:lvlJc w:val="left"/>
      <w:pPr>
        <w:tabs>
          <w:tab w:val="num" w:pos="5040"/>
        </w:tabs>
        <w:ind w:left="5040" w:hanging="360"/>
      </w:pPr>
      <w:rPr>
        <w:rFonts w:ascii="Symbol" w:hAnsi="Symbol" w:hint="default"/>
      </w:rPr>
    </w:lvl>
    <w:lvl w:ilvl="7" w:tplc="AA703428" w:tentative="1">
      <w:start w:val="1"/>
      <w:numFmt w:val="bullet"/>
      <w:lvlText w:val="o"/>
      <w:lvlJc w:val="left"/>
      <w:pPr>
        <w:tabs>
          <w:tab w:val="num" w:pos="5760"/>
        </w:tabs>
        <w:ind w:left="5760" w:hanging="360"/>
      </w:pPr>
      <w:rPr>
        <w:rFonts w:ascii="Courier New" w:hAnsi="Courier New" w:cs="Courier New" w:hint="default"/>
      </w:rPr>
    </w:lvl>
    <w:lvl w:ilvl="8" w:tplc="3D4880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D674A"/>
    <w:multiLevelType w:val="hybridMultilevel"/>
    <w:tmpl w:val="ACBAD092"/>
    <w:lvl w:ilvl="0" w:tplc="196CCB2A">
      <w:start w:val="1"/>
      <w:numFmt w:val="bullet"/>
      <w:lvlText w:val="•"/>
      <w:lvlJc w:val="left"/>
      <w:pPr>
        <w:tabs>
          <w:tab w:val="num" w:pos="720"/>
        </w:tabs>
        <w:ind w:left="720" w:hanging="360"/>
      </w:pPr>
      <w:rPr>
        <w:rFonts w:ascii="Times New Roman" w:hAnsi="Times New Roman" w:hint="default"/>
      </w:rPr>
    </w:lvl>
    <w:lvl w:ilvl="1" w:tplc="B808B5DA" w:tentative="1">
      <w:start w:val="1"/>
      <w:numFmt w:val="bullet"/>
      <w:lvlText w:val="•"/>
      <w:lvlJc w:val="left"/>
      <w:pPr>
        <w:tabs>
          <w:tab w:val="num" w:pos="1440"/>
        </w:tabs>
        <w:ind w:left="1440" w:hanging="360"/>
      </w:pPr>
      <w:rPr>
        <w:rFonts w:ascii="Times New Roman" w:hAnsi="Times New Roman" w:hint="default"/>
      </w:rPr>
    </w:lvl>
    <w:lvl w:ilvl="2" w:tplc="1A36E0A6" w:tentative="1">
      <w:start w:val="1"/>
      <w:numFmt w:val="bullet"/>
      <w:lvlText w:val="•"/>
      <w:lvlJc w:val="left"/>
      <w:pPr>
        <w:tabs>
          <w:tab w:val="num" w:pos="2160"/>
        </w:tabs>
        <w:ind w:left="2160" w:hanging="360"/>
      </w:pPr>
      <w:rPr>
        <w:rFonts w:ascii="Times New Roman" w:hAnsi="Times New Roman" w:hint="default"/>
      </w:rPr>
    </w:lvl>
    <w:lvl w:ilvl="3" w:tplc="F86C0CA0" w:tentative="1">
      <w:start w:val="1"/>
      <w:numFmt w:val="bullet"/>
      <w:lvlText w:val="•"/>
      <w:lvlJc w:val="left"/>
      <w:pPr>
        <w:tabs>
          <w:tab w:val="num" w:pos="2880"/>
        </w:tabs>
        <w:ind w:left="2880" w:hanging="360"/>
      </w:pPr>
      <w:rPr>
        <w:rFonts w:ascii="Times New Roman" w:hAnsi="Times New Roman" w:hint="default"/>
      </w:rPr>
    </w:lvl>
    <w:lvl w:ilvl="4" w:tplc="9F70F78C" w:tentative="1">
      <w:start w:val="1"/>
      <w:numFmt w:val="bullet"/>
      <w:lvlText w:val="•"/>
      <w:lvlJc w:val="left"/>
      <w:pPr>
        <w:tabs>
          <w:tab w:val="num" w:pos="3600"/>
        </w:tabs>
        <w:ind w:left="3600" w:hanging="360"/>
      </w:pPr>
      <w:rPr>
        <w:rFonts w:ascii="Times New Roman" w:hAnsi="Times New Roman" w:hint="default"/>
      </w:rPr>
    </w:lvl>
    <w:lvl w:ilvl="5" w:tplc="6CEAE402" w:tentative="1">
      <w:start w:val="1"/>
      <w:numFmt w:val="bullet"/>
      <w:lvlText w:val="•"/>
      <w:lvlJc w:val="left"/>
      <w:pPr>
        <w:tabs>
          <w:tab w:val="num" w:pos="4320"/>
        </w:tabs>
        <w:ind w:left="4320" w:hanging="360"/>
      </w:pPr>
      <w:rPr>
        <w:rFonts w:ascii="Times New Roman" w:hAnsi="Times New Roman" w:hint="default"/>
      </w:rPr>
    </w:lvl>
    <w:lvl w:ilvl="6" w:tplc="C2944ABA" w:tentative="1">
      <w:start w:val="1"/>
      <w:numFmt w:val="bullet"/>
      <w:lvlText w:val="•"/>
      <w:lvlJc w:val="left"/>
      <w:pPr>
        <w:tabs>
          <w:tab w:val="num" w:pos="5040"/>
        </w:tabs>
        <w:ind w:left="5040" w:hanging="360"/>
      </w:pPr>
      <w:rPr>
        <w:rFonts w:ascii="Times New Roman" w:hAnsi="Times New Roman" w:hint="default"/>
      </w:rPr>
    </w:lvl>
    <w:lvl w:ilvl="7" w:tplc="2696CE46" w:tentative="1">
      <w:start w:val="1"/>
      <w:numFmt w:val="bullet"/>
      <w:lvlText w:val="•"/>
      <w:lvlJc w:val="left"/>
      <w:pPr>
        <w:tabs>
          <w:tab w:val="num" w:pos="5760"/>
        </w:tabs>
        <w:ind w:left="5760" w:hanging="360"/>
      </w:pPr>
      <w:rPr>
        <w:rFonts w:ascii="Times New Roman" w:hAnsi="Times New Roman" w:hint="default"/>
      </w:rPr>
    </w:lvl>
    <w:lvl w:ilvl="8" w:tplc="F09883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BB4725A"/>
    <w:multiLevelType w:val="hybridMultilevel"/>
    <w:tmpl w:val="71148352"/>
    <w:lvl w:ilvl="0" w:tplc="370E9FEC">
      <w:start w:val="1"/>
      <w:numFmt w:val="bullet"/>
      <w:lvlText w:val=""/>
      <w:lvlJc w:val="left"/>
      <w:pPr>
        <w:tabs>
          <w:tab w:val="num" w:pos="720"/>
        </w:tabs>
        <w:ind w:left="720" w:hanging="360"/>
      </w:pPr>
      <w:rPr>
        <w:rFonts w:ascii="Symbol" w:hAnsi="Symbol" w:hint="default"/>
      </w:rPr>
    </w:lvl>
    <w:lvl w:ilvl="1" w:tplc="A0CAE850" w:tentative="1">
      <w:start w:val="1"/>
      <w:numFmt w:val="bullet"/>
      <w:lvlText w:val="o"/>
      <w:lvlJc w:val="left"/>
      <w:pPr>
        <w:tabs>
          <w:tab w:val="num" w:pos="1440"/>
        </w:tabs>
        <w:ind w:left="1440" w:hanging="360"/>
      </w:pPr>
      <w:rPr>
        <w:rFonts w:ascii="Courier New" w:hAnsi="Courier New" w:cs="Courier New" w:hint="default"/>
      </w:rPr>
    </w:lvl>
    <w:lvl w:ilvl="2" w:tplc="0A12CAB4" w:tentative="1">
      <w:start w:val="1"/>
      <w:numFmt w:val="bullet"/>
      <w:lvlText w:val=""/>
      <w:lvlJc w:val="left"/>
      <w:pPr>
        <w:tabs>
          <w:tab w:val="num" w:pos="2160"/>
        </w:tabs>
        <w:ind w:left="2160" w:hanging="360"/>
      </w:pPr>
      <w:rPr>
        <w:rFonts w:ascii="Wingdings" w:hAnsi="Wingdings" w:hint="default"/>
      </w:rPr>
    </w:lvl>
    <w:lvl w:ilvl="3" w:tplc="F294D56E" w:tentative="1">
      <w:start w:val="1"/>
      <w:numFmt w:val="bullet"/>
      <w:lvlText w:val=""/>
      <w:lvlJc w:val="left"/>
      <w:pPr>
        <w:tabs>
          <w:tab w:val="num" w:pos="2880"/>
        </w:tabs>
        <w:ind w:left="2880" w:hanging="360"/>
      </w:pPr>
      <w:rPr>
        <w:rFonts w:ascii="Symbol" w:hAnsi="Symbol" w:hint="default"/>
      </w:rPr>
    </w:lvl>
    <w:lvl w:ilvl="4" w:tplc="98E2B638" w:tentative="1">
      <w:start w:val="1"/>
      <w:numFmt w:val="bullet"/>
      <w:lvlText w:val="o"/>
      <w:lvlJc w:val="left"/>
      <w:pPr>
        <w:tabs>
          <w:tab w:val="num" w:pos="3600"/>
        </w:tabs>
        <w:ind w:left="3600" w:hanging="360"/>
      </w:pPr>
      <w:rPr>
        <w:rFonts w:ascii="Courier New" w:hAnsi="Courier New" w:cs="Courier New" w:hint="default"/>
      </w:rPr>
    </w:lvl>
    <w:lvl w:ilvl="5" w:tplc="242AD35A" w:tentative="1">
      <w:start w:val="1"/>
      <w:numFmt w:val="bullet"/>
      <w:lvlText w:val=""/>
      <w:lvlJc w:val="left"/>
      <w:pPr>
        <w:tabs>
          <w:tab w:val="num" w:pos="4320"/>
        </w:tabs>
        <w:ind w:left="4320" w:hanging="360"/>
      </w:pPr>
      <w:rPr>
        <w:rFonts w:ascii="Wingdings" w:hAnsi="Wingdings" w:hint="default"/>
      </w:rPr>
    </w:lvl>
    <w:lvl w:ilvl="6" w:tplc="DBD04076" w:tentative="1">
      <w:start w:val="1"/>
      <w:numFmt w:val="bullet"/>
      <w:lvlText w:val=""/>
      <w:lvlJc w:val="left"/>
      <w:pPr>
        <w:tabs>
          <w:tab w:val="num" w:pos="5040"/>
        </w:tabs>
        <w:ind w:left="5040" w:hanging="360"/>
      </w:pPr>
      <w:rPr>
        <w:rFonts w:ascii="Symbol" w:hAnsi="Symbol" w:hint="default"/>
      </w:rPr>
    </w:lvl>
    <w:lvl w:ilvl="7" w:tplc="75CCB108" w:tentative="1">
      <w:start w:val="1"/>
      <w:numFmt w:val="bullet"/>
      <w:lvlText w:val="o"/>
      <w:lvlJc w:val="left"/>
      <w:pPr>
        <w:tabs>
          <w:tab w:val="num" w:pos="5760"/>
        </w:tabs>
        <w:ind w:left="5760" w:hanging="360"/>
      </w:pPr>
      <w:rPr>
        <w:rFonts w:ascii="Courier New" w:hAnsi="Courier New" w:cs="Courier New" w:hint="default"/>
      </w:rPr>
    </w:lvl>
    <w:lvl w:ilvl="8" w:tplc="0CAECE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975182"/>
    <w:multiLevelType w:val="hybridMultilevel"/>
    <w:tmpl w:val="76D67BB8"/>
    <w:lvl w:ilvl="0" w:tplc="E55C9AD8">
      <w:start w:val="1"/>
      <w:numFmt w:val="bullet"/>
      <w:lvlText w:val="•"/>
      <w:lvlJc w:val="left"/>
      <w:pPr>
        <w:tabs>
          <w:tab w:val="num" w:pos="720"/>
        </w:tabs>
        <w:ind w:left="720" w:hanging="360"/>
      </w:pPr>
      <w:rPr>
        <w:rFonts w:ascii="Times New Roman" w:hAnsi="Times New Roman" w:hint="default"/>
      </w:rPr>
    </w:lvl>
    <w:lvl w:ilvl="1" w:tplc="DF4C1CFE" w:tentative="1">
      <w:start w:val="1"/>
      <w:numFmt w:val="bullet"/>
      <w:lvlText w:val="•"/>
      <w:lvlJc w:val="left"/>
      <w:pPr>
        <w:tabs>
          <w:tab w:val="num" w:pos="1440"/>
        </w:tabs>
        <w:ind w:left="1440" w:hanging="360"/>
      </w:pPr>
      <w:rPr>
        <w:rFonts w:ascii="Times New Roman" w:hAnsi="Times New Roman" w:hint="default"/>
      </w:rPr>
    </w:lvl>
    <w:lvl w:ilvl="2" w:tplc="A044EF5C" w:tentative="1">
      <w:start w:val="1"/>
      <w:numFmt w:val="bullet"/>
      <w:lvlText w:val="•"/>
      <w:lvlJc w:val="left"/>
      <w:pPr>
        <w:tabs>
          <w:tab w:val="num" w:pos="2160"/>
        </w:tabs>
        <w:ind w:left="2160" w:hanging="360"/>
      </w:pPr>
      <w:rPr>
        <w:rFonts w:ascii="Times New Roman" w:hAnsi="Times New Roman" w:hint="default"/>
      </w:rPr>
    </w:lvl>
    <w:lvl w:ilvl="3" w:tplc="3384B00E" w:tentative="1">
      <w:start w:val="1"/>
      <w:numFmt w:val="bullet"/>
      <w:lvlText w:val="•"/>
      <w:lvlJc w:val="left"/>
      <w:pPr>
        <w:tabs>
          <w:tab w:val="num" w:pos="2880"/>
        </w:tabs>
        <w:ind w:left="2880" w:hanging="360"/>
      </w:pPr>
      <w:rPr>
        <w:rFonts w:ascii="Times New Roman" w:hAnsi="Times New Roman" w:hint="default"/>
      </w:rPr>
    </w:lvl>
    <w:lvl w:ilvl="4" w:tplc="BED47CE0" w:tentative="1">
      <w:start w:val="1"/>
      <w:numFmt w:val="bullet"/>
      <w:lvlText w:val="•"/>
      <w:lvlJc w:val="left"/>
      <w:pPr>
        <w:tabs>
          <w:tab w:val="num" w:pos="3600"/>
        </w:tabs>
        <w:ind w:left="3600" w:hanging="360"/>
      </w:pPr>
      <w:rPr>
        <w:rFonts w:ascii="Times New Roman" w:hAnsi="Times New Roman" w:hint="default"/>
      </w:rPr>
    </w:lvl>
    <w:lvl w:ilvl="5" w:tplc="17EE8E80" w:tentative="1">
      <w:start w:val="1"/>
      <w:numFmt w:val="bullet"/>
      <w:lvlText w:val="•"/>
      <w:lvlJc w:val="left"/>
      <w:pPr>
        <w:tabs>
          <w:tab w:val="num" w:pos="4320"/>
        </w:tabs>
        <w:ind w:left="4320" w:hanging="360"/>
      </w:pPr>
      <w:rPr>
        <w:rFonts w:ascii="Times New Roman" w:hAnsi="Times New Roman" w:hint="default"/>
      </w:rPr>
    </w:lvl>
    <w:lvl w:ilvl="6" w:tplc="3064C7C0" w:tentative="1">
      <w:start w:val="1"/>
      <w:numFmt w:val="bullet"/>
      <w:lvlText w:val="•"/>
      <w:lvlJc w:val="left"/>
      <w:pPr>
        <w:tabs>
          <w:tab w:val="num" w:pos="5040"/>
        </w:tabs>
        <w:ind w:left="5040" w:hanging="360"/>
      </w:pPr>
      <w:rPr>
        <w:rFonts w:ascii="Times New Roman" w:hAnsi="Times New Roman" w:hint="default"/>
      </w:rPr>
    </w:lvl>
    <w:lvl w:ilvl="7" w:tplc="A0A45DC6" w:tentative="1">
      <w:start w:val="1"/>
      <w:numFmt w:val="bullet"/>
      <w:lvlText w:val="•"/>
      <w:lvlJc w:val="left"/>
      <w:pPr>
        <w:tabs>
          <w:tab w:val="num" w:pos="5760"/>
        </w:tabs>
        <w:ind w:left="5760" w:hanging="360"/>
      </w:pPr>
      <w:rPr>
        <w:rFonts w:ascii="Times New Roman" w:hAnsi="Times New Roman" w:hint="default"/>
      </w:rPr>
    </w:lvl>
    <w:lvl w:ilvl="8" w:tplc="E57C82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8A86ECB"/>
    <w:multiLevelType w:val="singleLevel"/>
    <w:tmpl w:val="48FEB11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2F04B58"/>
    <w:multiLevelType w:val="hybridMultilevel"/>
    <w:tmpl w:val="45BC9B3A"/>
    <w:lvl w:ilvl="0" w:tplc="97064924">
      <w:start w:val="1"/>
      <w:numFmt w:val="bullet"/>
      <w:lvlText w:val=""/>
      <w:lvlJc w:val="left"/>
      <w:pPr>
        <w:tabs>
          <w:tab w:val="num" w:pos="720"/>
        </w:tabs>
        <w:ind w:left="720" w:hanging="360"/>
      </w:pPr>
      <w:rPr>
        <w:rFonts w:ascii="Wingdings" w:hAnsi="Wingdings" w:hint="default"/>
      </w:rPr>
    </w:lvl>
    <w:lvl w:ilvl="1" w:tplc="68A60EA2" w:tentative="1">
      <w:start w:val="1"/>
      <w:numFmt w:val="bullet"/>
      <w:lvlText w:val="o"/>
      <w:lvlJc w:val="left"/>
      <w:pPr>
        <w:tabs>
          <w:tab w:val="num" w:pos="1440"/>
        </w:tabs>
        <w:ind w:left="1440" w:hanging="360"/>
      </w:pPr>
      <w:rPr>
        <w:rFonts w:ascii="Courier New" w:hAnsi="Courier New" w:hint="default"/>
      </w:rPr>
    </w:lvl>
    <w:lvl w:ilvl="2" w:tplc="DB7849D2" w:tentative="1">
      <w:start w:val="1"/>
      <w:numFmt w:val="bullet"/>
      <w:lvlText w:val=""/>
      <w:lvlJc w:val="left"/>
      <w:pPr>
        <w:tabs>
          <w:tab w:val="num" w:pos="2160"/>
        </w:tabs>
        <w:ind w:left="2160" w:hanging="360"/>
      </w:pPr>
      <w:rPr>
        <w:rFonts w:ascii="Wingdings" w:hAnsi="Wingdings" w:hint="default"/>
      </w:rPr>
    </w:lvl>
    <w:lvl w:ilvl="3" w:tplc="4D726988" w:tentative="1">
      <w:start w:val="1"/>
      <w:numFmt w:val="bullet"/>
      <w:lvlText w:val=""/>
      <w:lvlJc w:val="left"/>
      <w:pPr>
        <w:tabs>
          <w:tab w:val="num" w:pos="2880"/>
        </w:tabs>
        <w:ind w:left="2880" w:hanging="360"/>
      </w:pPr>
      <w:rPr>
        <w:rFonts w:ascii="Symbol" w:hAnsi="Symbol" w:hint="default"/>
      </w:rPr>
    </w:lvl>
    <w:lvl w:ilvl="4" w:tplc="E97013E4" w:tentative="1">
      <w:start w:val="1"/>
      <w:numFmt w:val="bullet"/>
      <w:lvlText w:val="o"/>
      <w:lvlJc w:val="left"/>
      <w:pPr>
        <w:tabs>
          <w:tab w:val="num" w:pos="3600"/>
        </w:tabs>
        <w:ind w:left="3600" w:hanging="360"/>
      </w:pPr>
      <w:rPr>
        <w:rFonts w:ascii="Courier New" w:hAnsi="Courier New" w:hint="default"/>
      </w:rPr>
    </w:lvl>
    <w:lvl w:ilvl="5" w:tplc="792E3BC8" w:tentative="1">
      <w:start w:val="1"/>
      <w:numFmt w:val="bullet"/>
      <w:lvlText w:val=""/>
      <w:lvlJc w:val="left"/>
      <w:pPr>
        <w:tabs>
          <w:tab w:val="num" w:pos="4320"/>
        </w:tabs>
        <w:ind w:left="4320" w:hanging="360"/>
      </w:pPr>
      <w:rPr>
        <w:rFonts w:ascii="Wingdings" w:hAnsi="Wingdings" w:hint="default"/>
      </w:rPr>
    </w:lvl>
    <w:lvl w:ilvl="6" w:tplc="C038ABD4" w:tentative="1">
      <w:start w:val="1"/>
      <w:numFmt w:val="bullet"/>
      <w:lvlText w:val=""/>
      <w:lvlJc w:val="left"/>
      <w:pPr>
        <w:tabs>
          <w:tab w:val="num" w:pos="5040"/>
        </w:tabs>
        <w:ind w:left="5040" w:hanging="360"/>
      </w:pPr>
      <w:rPr>
        <w:rFonts w:ascii="Symbol" w:hAnsi="Symbol" w:hint="default"/>
      </w:rPr>
    </w:lvl>
    <w:lvl w:ilvl="7" w:tplc="99FA885E" w:tentative="1">
      <w:start w:val="1"/>
      <w:numFmt w:val="bullet"/>
      <w:lvlText w:val="o"/>
      <w:lvlJc w:val="left"/>
      <w:pPr>
        <w:tabs>
          <w:tab w:val="num" w:pos="5760"/>
        </w:tabs>
        <w:ind w:left="5760" w:hanging="360"/>
      </w:pPr>
      <w:rPr>
        <w:rFonts w:ascii="Courier New" w:hAnsi="Courier New" w:hint="default"/>
      </w:rPr>
    </w:lvl>
    <w:lvl w:ilvl="8" w:tplc="1ECA8B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5A015A"/>
    <w:multiLevelType w:val="hybridMultilevel"/>
    <w:tmpl w:val="01902DD4"/>
    <w:lvl w:ilvl="0" w:tplc="A4D0596A">
      <w:start w:val="1"/>
      <w:numFmt w:val="bullet"/>
      <w:lvlText w:val="•"/>
      <w:lvlJc w:val="left"/>
      <w:pPr>
        <w:tabs>
          <w:tab w:val="num" w:pos="720"/>
        </w:tabs>
        <w:ind w:left="720" w:hanging="360"/>
      </w:pPr>
      <w:rPr>
        <w:rFonts w:ascii="Times New Roman" w:hAnsi="Times New Roman" w:hint="default"/>
      </w:rPr>
    </w:lvl>
    <w:lvl w:ilvl="1" w:tplc="B37C2FC0" w:tentative="1">
      <w:start w:val="1"/>
      <w:numFmt w:val="bullet"/>
      <w:lvlText w:val="•"/>
      <w:lvlJc w:val="left"/>
      <w:pPr>
        <w:tabs>
          <w:tab w:val="num" w:pos="1440"/>
        </w:tabs>
        <w:ind w:left="1440" w:hanging="360"/>
      </w:pPr>
      <w:rPr>
        <w:rFonts w:ascii="Times New Roman" w:hAnsi="Times New Roman" w:hint="default"/>
      </w:rPr>
    </w:lvl>
    <w:lvl w:ilvl="2" w:tplc="282CADCA" w:tentative="1">
      <w:start w:val="1"/>
      <w:numFmt w:val="bullet"/>
      <w:lvlText w:val="•"/>
      <w:lvlJc w:val="left"/>
      <w:pPr>
        <w:tabs>
          <w:tab w:val="num" w:pos="2160"/>
        </w:tabs>
        <w:ind w:left="2160" w:hanging="360"/>
      </w:pPr>
      <w:rPr>
        <w:rFonts w:ascii="Times New Roman" w:hAnsi="Times New Roman" w:hint="default"/>
      </w:rPr>
    </w:lvl>
    <w:lvl w:ilvl="3" w:tplc="CC7891FE" w:tentative="1">
      <w:start w:val="1"/>
      <w:numFmt w:val="bullet"/>
      <w:lvlText w:val="•"/>
      <w:lvlJc w:val="left"/>
      <w:pPr>
        <w:tabs>
          <w:tab w:val="num" w:pos="2880"/>
        </w:tabs>
        <w:ind w:left="2880" w:hanging="360"/>
      </w:pPr>
      <w:rPr>
        <w:rFonts w:ascii="Times New Roman" w:hAnsi="Times New Roman" w:hint="default"/>
      </w:rPr>
    </w:lvl>
    <w:lvl w:ilvl="4" w:tplc="35C4E70C" w:tentative="1">
      <w:start w:val="1"/>
      <w:numFmt w:val="bullet"/>
      <w:lvlText w:val="•"/>
      <w:lvlJc w:val="left"/>
      <w:pPr>
        <w:tabs>
          <w:tab w:val="num" w:pos="3600"/>
        </w:tabs>
        <w:ind w:left="3600" w:hanging="360"/>
      </w:pPr>
      <w:rPr>
        <w:rFonts w:ascii="Times New Roman" w:hAnsi="Times New Roman" w:hint="default"/>
      </w:rPr>
    </w:lvl>
    <w:lvl w:ilvl="5" w:tplc="42144E28" w:tentative="1">
      <w:start w:val="1"/>
      <w:numFmt w:val="bullet"/>
      <w:lvlText w:val="•"/>
      <w:lvlJc w:val="left"/>
      <w:pPr>
        <w:tabs>
          <w:tab w:val="num" w:pos="4320"/>
        </w:tabs>
        <w:ind w:left="4320" w:hanging="360"/>
      </w:pPr>
      <w:rPr>
        <w:rFonts w:ascii="Times New Roman" w:hAnsi="Times New Roman" w:hint="default"/>
      </w:rPr>
    </w:lvl>
    <w:lvl w:ilvl="6" w:tplc="C7465300" w:tentative="1">
      <w:start w:val="1"/>
      <w:numFmt w:val="bullet"/>
      <w:lvlText w:val="•"/>
      <w:lvlJc w:val="left"/>
      <w:pPr>
        <w:tabs>
          <w:tab w:val="num" w:pos="5040"/>
        </w:tabs>
        <w:ind w:left="5040" w:hanging="360"/>
      </w:pPr>
      <w:rPr>
        <w:rFonts w:ascii="Times New Roman" w:hAnsi="Times New Roman" w:hint="default"/>
      </w:rPr>
    </w:lvl>
    <w:lvl w:ilvl="7" w:tplc="B63EE35E" w:tentative="1">
      <w:start w:val="1"/>
      <w:numFmt w:val="bullet"/>
      <w:lvlText w:val="•"/>
      <w:lvlJc w:val="left"/>
      <w:pPr>
        <w:tabs>
          <w:tab w:val="num" w:pos="5760"/>
        </w:tabs>
        <w:ind w:left="5760" w:hanging="360"/>
      </w:pPr>
      <w:rPr>
        <w:rFonts w:ascii="Times New Roman" w:hAnsi="Times New Roman" w:hint="default"/>
      </w:rPr>
    </w:lvl>
    <w:lvl w:ilvl="8" w:tplc="5002D8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CD61333"/>
    <w:multiLevelType w:val="hybridMultilevel"/>
    <w:tmpl w:val="649ADBDC"/>
    <w:lvl w:ilvl="0" w:tplc="30E4FB9C">
      <w:start w:val="1"/>
      <w:numFmt w:val="bullet"/>
      <w:lvlText w:val="•"/>
      <w:lvlJc w:val="left"/>
      <w:pPr>
        <w:tabs>
          <w:tab w:val="num" w:pos="720"/>
        </w:tabs>
        <w:ind w:left="720" w:hanging="360"/>
      </w:pPr>
      <w:rPr>
        <w:rFonts w:ascii="Times New Roman" w:hAnsi="Times New Roman" w:hint="default"/>
      </w:rPr>
    </w:lvl>
    <w:lvl w:ilvl="1" w:tplc="1F4295A6" w:tentative="1">
      <w:start w:val="1"/>
      <w:numFmt w:val="bullet"/>
      <w:lvlText w:val="•"/>
      <w:lvlJc w:val="left"/>
      <w:pPr>
        <w:tabs>
          <w:tab w:val="num" w:pos="1440"/>
        </w:tabs>
        <w:ind w:left="1440" w:hanging="360"/>
      </w:pPr>
      <w:rPr>
        <w:rFonts w:ascii="Times New Roman" w:hAnsi="Times New Roman" w:hint="default"/>
      </w:rPr>
    </w:lvl>
    <w:lvl w:ilvl="2" w:tplc="6A6AC384" w:tentative="1">
      <w:start w:val="1"/>
      <w:numFmt w:val="bullet"/>
      <w:lvlText w:val="•"/>
      <w:lvlJc w:val="left"/>
      <w:pPr>
        <w:tabs>
          <w:tab w:val="num" w:pos="2160"/>
        </w:tabs>
        <w:ind w:left="2160" w:hanging="360"/>
      </w:pPr>
      <w:rPr>
        <w:rFonts w:ascii="Times New Roman" w:hAnsi="Times New Roman" w:hint="default"/>
      </w:rPr>
    </w:lvl>
    <w:lvl w:ilvl="3" w:tplc="3856B016" w:tentative="1">
      <w:start w:val="1"/>
      <w:numFmt w:val="bullet"/>
      <w:lvlText w:val="•"/>
      <w:lvlJc w:val="left"/>
      <w:pPr>
        <w:tabs>
          <w:tab w:val="num" w:pos="2880"/>
        </w:tabs>
        <w:ind w:left="2880" w:hanging="360"/>
      </w:pPr>
      <w:rPr>
        <w:rFonts w:ascii="Times New Roman" w:hAnsi="Times New Roman" w:hint="default"/>
      </w:rPr>
    </w:lvl>
    <w:lvl w:ilvl="4" w:tplc="EEF862FC" w:tentative="1">
      <w:start w:val="1"/>
      <w:numFmt w:val="bullet"/>
      <w:lvlText w:val="•"/>
      <w:lvlJc w:val="left"/>
      <w:pPr>
        <w:tabs>
          <w:tab w:val="num" w:pos="3600"/>
        </w:tabs>
        <w:ind w:left="3600" w:hanging="360"/>
      </w:pPr>
      <w:rPr>
        <w:rFonts w:ascii="Times New Roman" w:hAnsi="Times New Roman" w:hint="default"/>
      </w:rPr>
    </w:lvl>
    <w:lvl w:ilvl="5" w:tplc="F46C7E4A" w:tentative="1">
      <w:start w:val="1"/>
      <w:numFmt w:val="bullet"/>
      <w:lvlText w:val="•"/>
      <w:lvlJc w:val="left"/>
      <w:pPr>
        <w:tabs>
          <w:tab w:val="num" w:pos="4320"/>
        </w:tabs>
        <w:ind w:left="4320" w:hanging="360"/>
      </w:pPr>
      <w:rPr>
        <w:rFonts w:ascii="Times New Roman" w:hAnsi="Times New Roman" w:hint="default"/>
      </w:rPr>
    </w:lvl>
    <w:lvl w:ilvl="6" w:tplc="52804DFC" w:tentative="1">
      <w:start w:val="1"/>
      <w:numFmt w:val="bullet"/>
      <w:lvlText w:val="•"/>
      <w:lvlJc w:val="left"/>
      <w:pPr>
        <w:tabs>
          <w:tab w:val="num" w:pos="5040"/>
        </w:tabs>
        <w:ind w:left="5040" w:hanging="360"/>
      </w:pPr>
      <w:rPr>
        <w:rFonts w:ascii="Times New Roman" w:hAnsi="Times New Roman" w:hint="default"/>
      </w:rPr>
    </w:lvl>
    <w:lvl w:ilvl="7" w:tplc="44584652" w:tentative="1">
      <w:start w:val="1"/>
      <w:numFmt w:val="bullet"/>
      <w:lvlText w:val="•"/>
      <w:lvlJc w:val="left"/>
      <w:pPr>
        <w:tabs>
          <w:tab w:val="num" w:pos="5760"/>
        </w:tabs>
        <w:ind w:left="5760" w:hanging="360"/>
      </w:pPr>
      <w:rPr>
        <w:rFonts w:ascii="Times New Roman" w:hAnsi="Times New Roman" w:hint="default"/>
      </w:rPr>
    </w:lvl>
    <w:lvl w:ilvl="8" w:tplc="44EA20E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D1634A"/>
    <w:multiLevelType w:val="singleLevel"/>
    <w:tmpl w:val="6A5CAB70"/>
    <w:lvl w:ilvl="0">
      <w:numFmt w:val="bullet"/>
      <w:lvlText w:val="-"/>
      <w:lvlJc w:val="left"/>
      <w:pPr>
        <w:tabs>
          <w:tab w:val="num" w:pos="360"/>
        </w:tabs>
        <w:ind w:left="360" w:hanging="360"/>
      </w:pPr>
      <w:rPr>
        <w:rFonts w:hint="default"/>
      </w:rPr>
    </w:lvl>
  </w:abstractNum>
  <w:abstractNum w:abstractNumId="15" w15:restartNumberingAfterBreak="0">
    <w:nsid w:val="7E94572D"/>
    <w:multiLevelType w:val="hybridMultilevel"/>
    <w:tmpl w:val="4CA241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905667">
    <w:abstractNumId w:val="14"/>
  </w:num>
  <w:num w:numId="2" w16cid:durableId="682171585">
    <w:abstractNumId w:val="10"/>
  </w:num>
  <w:num w:numId="3" w16cid:durableId="1789855502">
    <w:abstractNumId w:val="11"/>
  </w:num>
  <w:num w:numId="4" w16cid:durableId="2022511219">
    <w:abstractNumId w:val="8"/>
  </w:num>
  <w:num w:numId="5" w16cid:durableId="668874071">
    <w:abstractNumId w:val="3"/>
  </w:num>
  <w:num w:numId="6" w16cid:durableId="904532047">
    <w:abstractNumId w:val="6"/>
  </w:num>
  <w:num w:numId="7" w16cid:durableId="1290937278">
    <w:abstractNumId w:val="0"/>
  </w:num>
  <w:num w:numId="8" w16cid:durableId="2089110507">
    <w:abstractNumId w:val="9"/>
  </w:num>
  <w:num w:numId="9" w16cid:durableId="1058213244">
    <w:abstractNumId w:val="12"/>
  </w:num>
  <w:num w:numId="10" w16cid:durableId="1912931461">
    <w:abstractNumId w:val="13"/>
  </w:num>
  <w:num w:numId="11" w16cid:durableId="990252911">
    <w:abstractNumId w:val="5"/>
  </w:num>
  <w:num w:numId="12" w16cid:durableId="870149768">
    <w:abstractNumId w:val="15"/>
  </w:num>
  <w:num w:numId="13" w16cid:durableId="2143496374">
    <w:abstractNumId w:val="4"/>
  </w:num>
  <w:num w:numId="14" w16cid:durableId="372191596">
    <w:abstractNumId w:val="2"/>
  </w:num>
  <w:num w:numId="15" w16cid:durableId="389228206">
    <w:abstractNumId w:val="1"/>
  </w:num>
  <w:num w:numId="16" w16cid:durableId="865211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5F"/>
    <w:rsid w:val="00005FAD"/>
    <w:rsid w:val="0000699A"/>
    <w:rsid w:val="0001256C"/>
    <w:rsid w:val="000143AE"/>
    <w:rsid w:val="00016B2D"/>
    <w:rsid w:val="00026652"/>
    <w:rsid w:val="00030633"/>
    <w:rsid w:val="00040F14"/>
    <w:rsid w:val="0005318F"/>
    <w:rsid w:val="00053747"/>
    <w:rsid w:val="00067FBE"/>
    <w:rsid w:val="0007492C"/>
    <w:rsid w:val="00086B83"/>
    <w:rsid w:val="00087EB1"/>
    <w:rsid w:val="000930C2"/>
    <w:rsid w:val="000A38AB"/>
    <w:rsid w:val="000D6AA2"/>
    <w:rsid w:val="000F27E8"/>
    <w:rsid w:val="0010765F"/>
    <w:rsid w:val="00123978"/>
    <w:rsid w:val="00131A41"/>
    <w:rsid w:val="00132665"/>
    <w:rsid w:val="001329AD"/>
    <w:rsid w:val="001335D1"/>
    <w:rsid w:val="00157640"/>
    <w:rsid w:val="00167B81"/>
    <w:rsid w:val="00170C24"/>
    <w:rsid w:val="00172A32"/>
    <w:rsid w:val="00192E0E"/>
    <w:rsid w:val="0019365C"/>
    <w:rsid w:val="00195B57"/>
    <w:rsid w:val="00197AD4"/>
    <w:rsid w:val="001B49C8"/>
    <w:rsid w:val="001D1BAB"/>
    <w:rsid w:val="001E6AEA"/>
    <w:rsid w:val="001F3EE9"/>
    <w:rsid w:val="001F5A75"/>
    <w:rsid w:val="00200DBD"/>
    <w:rsid w:val="002024C4"/>
    <w:rsid w:val="002072B2"/>
    <w:rsid w:val="00210028"/>
    <w:rsid w:val="00213C71"/>
    <w:rsid w:val="00220726"/>
    <w:rsid w:val="00222162"/>
    <w:rsid w:val="00232859"/>
    <w:rsid w:val="00232D34"/>
    <w:rsid w:val="002535D9"/>
    <w:rsid w:val="00253F64"/>
    <w:rsid w:val="00257786"/>
    <w:rsid w:val="00260CF3"/>
    <w:rsid w:val="00262558"/>
    <w:rsid w:val="002726E4"/>
    <w:rsid w:val="00281E71"/>
    <w:rsid w:val="00282B96"/>
    <w:rsid w:val="002A3289"/>
    <w:rsid w:val="002A590F"/>
    <w:rsid w:val="002A78CE"/>
    <w:rsid w:val="002B654A"/>
    <w:rsid w:val="002C275F"/>
    <w:rsid w:val="002D1129"/>
    <w:rsid w:val="002D28DD"/>
    <w:rsid w:val="002D53DB"/>
    <w:rsid w:val="002E48E9"/>
    <w:rsid w:val="0030022D"/>
    <w:rsid w:val="00312C7B"/>
    <w:rsid w:val="00313C3A"/>
    <w:rsid w:val="00320B8D"/>
    <w:rsid w:val="0032649C"/>
    <w:rsid w:val="00330C41"/>
    <w:rsid w:val="003539AB"/>
    <w:rsid w:val="00371778"/>
    <w:rsid w:val="00374800"/>
    <w:rsid w:val="003A0757"/>
    <w:rsid w:val="003A2A99"/>
    <w:rsid w:val="003B6BCE"/>
    <w:rsid w:val="003C2709"/>
    <w:rsid w:val="003C37E1"/>
    <w:rsid w:val="003C61A8"/>
    <w:rsid w:val="003D2BDE"/>
    <w:rsid w:val="003D3775"/>
    <w:rsid w:val="003E48DF"/>
    <w:rsid w:val="003F4F37"/>
    <w:rsid w:val="00405354"/>
    <w:rsid w:val="00410904"/>
    <w:rsid w:val="00412202"/>
    <w:rsid w:val="00423FC1"/>
    <w:rsid w:val="00433966"/>
    <w:rsid w:val="00444917"/>
    <w:rsid w:val="0045306E"/>
    <w:rsid w:val="004612B7"/>
    <w:rsid w:val="00462277"/>
    <w:rsid w:val="00463BBE"/>
    <w:rsid w:val="00476793"/>
    <w:rsid w:val="004A3FA4"/>
    <w:rsid w:val="004A4F83"/>
    <w:rsid w:val="004B049B"/>
    <w:rsid w:val="004B2BCE"/>
    <w:rsid w:val="004B6632"/>
    <w:rsid w:val="004D3FF9"/>
    <w:rsid w:val="004F1B0A"/>
    <w:rsid w:val="005006F2"/>
    <w:rsid w:val="00502D18"/>
    <w:rsid w:val="00506174"/>
    <w:rsid w:val="005335B7"/>
    <w:rsid w:val="00540DED"/>
    <w:rsid w:val="005448A5"/>
    <w:rsid w:val="0056021F"/>
    <w:rsid w:val="0056604B"/>
    <w:rsid w:val="005742C0"/>
    <w:rsid w:val="00583AEA"/>
    <w:rsid w:val="005A38C5"/>
    <w:rsid w:val="005A3FC0"/>
    <w:rsid w:val="005A6EB7"/>
    <w:rsid w:val="005A6FCF"/>
    <w:rsid w:val="005D1FA0"/>
    <w:rsid w:val="005F2271"/>
    <w:rsid w:val="00602038"/>
    <w:rsid w:val="00602E36"/>
    <w:rsid w:val="00604643"/>
    <w:rsid w:val="00611ECE"/>
    <w:rsid w:val="0062177C"/>
    <w:rsid w:val="006371EC"/>
    <w:rsid w:val="0063743F"/>
    <w:rsid w:val="00642B7B"/>
    <w:rsid w:val="006431F3"/>
    <w:rsid w:val="00643F63"/>
    <w:rsid w:val="00647310"/>
    <w:rsid w:val="006474F2"/>
    <w:rsid w:val="00692F09"/>
    <w:rsid w:val="006A7B1E"/>
    <w:rsid w:val="006A7D9C"/>
    <w:rsid w:val="006B7535"/>
    <w:rsid w:val="006E61C2"/>
    <w:rsid w:val="00717549"/>
    <w:rsid w:val="00717B3D"/>
    <w:rsid w:val="00717F1E"/>
    <w:rsid w:val="0072253A"/>
    <w:rsid w:val="00745868"/>
    <w:rsid w:val="007465B0"/>
    <w:rsid w:val="00770865"/>
    <w:rsid w:val="007C19DC"/>
    <w:rsid w:val="007D4D15"/>
    <w:rsid w:val="007E54A8"/>
    <w:rsid w:val="007E59B8"/>
    <w:rsid w:val="007F2647"/>
    <w:rsid w:val="007F2B3E"/>
    <w:rsid w:val="00803633"/>
    <w:rsid w:val="00803E71"/>
    <w:rsid w:val="00824D06"/>
    <w:rsid w:val="0084135D"/>
    <w:rsid w:val="008443AE"/>
    <w:rsid w:val="00851293"/>
    <w:rsid w:val="00856120"/>
    <w:rsid w:val="00866E89"/>
    <w:rsid w:val="00876956"/>
    <w:rsid w:val="00885CEF"/>
    <w:rsid w:val="008916E2"/>
    <w:rsid w:val="008B669B"/>
    <w:rsid w:val="008B7081"/>
    <w:rsid w:val="008C311C"/>
    <w:rsid w:val="008D35CF"/>
    <w:rsid w:val="008D4B5F"/>
    <w:rsid w:val="008E0CBD"/>
    <w:rsid w:val="0090159F"/>
    <w:rsid w:val="009068AA"/>
    <w:rsid w:val="00932C95"/>
    <w:rsid w:val="00935CF8"/>
    <w:rsid w:val="00953979"/>
    <w:rsid w:val="0097050A"/>
    <w:rsid w:val="009740DF"/>
    <w:rsid w:val="0098501D"/>
    <w:rsid w:val="009A28B3"/>
    <w:rsid w:val="009B1471"/>
    <w:rsid w:val="009B50C6"/>
    <w:rsid w:val="009B67E2"/>
    <w:rsid w:val="009B78BC"/>
    <w:rsid w:val="009C2032"/>
    <w:rsid w:val="009C2FBB"/>
    <w:rsid w:val="009D3081"/>
    <w:rsid w:val="009D3552"/>
    <w:rsid w:val="009E01DB"/>
    <w:rsid w:val="009E4645"/>
    <w:rsid w:val="009F5DE1"/>
    <w:rsid w:val="00A10990"/>
    <w:rsid w:val="00A32DE5"/>
    <w:rsid w:val="00A42478"/>
    <w:rsid w:val="00A427E3"/>
    <w:rsid w:val="00A445C6"/>
    <w:rsid w:val="00A62D0C"/>
    <w:rsid w:val="00A81A7F"/>
    <w:rsid w:val="00A9428E"/>
    <w:rsid w:val="00AA0DA1"/>
    <w:rsid w:val="00AC1EDD"/>
    <w:rsid w:val="00AC53AF"/>
    <w:rsid w:val="00B00B0A"/>
    <w:rsid w:val="00B02CBD"/>
    <w:rsid w:val="00B14AEC"/>
    <w:rsid w:val="00B201FC"/>
    <w:rsid w:val="00B332AE"/>
    <w:rsid w:val="00B5030F"/>
    <w:rsid w:val="00B53DDB"/>
    <w:rsid w:val="00B53E85"/>
    <w:rsid w:val="00B62497"/>
    <w:rsid w:val="00B63FDA"/>
    <w:rsid w:val="00B6721A"/>
    <w:rsid w:val="00B81201"/>
    <w:rsid w:val="00B910C4"/>
    <w:rsid w:val="00B91C5D"/>
    <w:rsid w:val="00BA7E85"/>
    <w:rsid w:val="00BB0E9F"/>
    <w:rsid w:val="00BB64F5"/>
    <w:rsid w:val="00BC42A2"/>
    <w:rsid w:val="00BC6E74"/>
    <w:rsid w:val="00BE06DD"/>
    <w:rsid w:val="00BF6AB2"/>
    <w:rsid w:val="00C02EAB"/>
    <w:rsid w:val="00C10D66"/>
    <w:rsid w:val="00C1145C"/>
    <w:rsid w:val="00C14932"/>
    <w:rsid w:val="00C23775"/>
    <w:rsid w:val="00C56D53"/>
    <w:rsid w:val="00C56D56"/>
    <w:rsid w:val="00C61DEC"/>
    <w:rsid w:val="00C74194"/>
    <w:rsid w:val="00C92FD7"/>
    <w:rsid w:val="00C97AB4"/>
    <w:rsid w:val="00CB62F3"/>
    <w:rsid w:val="00CD52FA"/>
    <w:rsid w:val="00CD67E3"/>
    <w:rsid w:val="00CD6D30"/>
    <w:rsid w:val="00CE24DF"/>
    <w:rsid w:val="00CE3FBB"/>
    <w:rsid w:val="00CE6F42"/>
    <w:rsid w:val="00CF5FD0"/>
    <w:rsid w:val="00D000B9"/>
    <w:rsid w:val="00D079D6"/>
    <w:rsid w:val="00D173D0"/>
    <w:rsid w:val="00D26E38"/>
    <w:rsid w:val="00D34445"/>
    <w:rsid w:val="00D35F6C"/>
    <w:rsid w:val="00D43377"/>
    <w:rsid w:val="00D45F4F"/>
    <w:rsid w:val="00D47191"/>
    <w:rsid w:val="00D514E6"/>
    <w:rsid w:val="00D6353D"/>
    <w:rsid w:val="00D64C41"/>
    <w:rsid w:val="00D71777"/>
    <w:rsid w:val="00D9049D"/>
    <w:rsid w:val="00DA5197"/>
    <w:rsid w:val="00DC27E1"/>
    <w:rsid w:val="00DE4397"/>
    <w:rsid w:val="00DE685A"/>
    <w:rsid w:val="00DE6C48"/>
    <w:rsid w:val="00DF018D"/>
    <w:rsid w:val="00DF14A7"/>
    <w:rsid w:val="00DF293C"/>
    <w:rsid w:val="00E048E8"/>
    <w:rsid w:val="00E04946"/>
    <w:rsid w:val="00E10E52"/>
    <w:rsid w:val="00E1275C"/>
    <w:rsid w:val="00E130EC"/>
    <w:rsid w:val="00E25EDA"/>
    <w:rsid w:val="00E266A7"/>
    <w:rsid w:val="00E3777B"/>
    <w:rsid w:val="00E40931"/>
    <w:rsid w:val="00E44AD4"/>
    <w:rsid w:val="00E470FD"/>
    <w:rsid w:val="00E5306B"/>
    <w:rsid w:val="00E601E0"/>
    <w:rsid w:val="00E7164F"/>
    <w:rsid w:val="00E94AE7"/>
    <w:rsid w:val="00E94D61"/>
    <w:rsid w:val="00EB28DF"/>
    <w:rsid w:val="00EB68C8"/>
    <w:rsid w:val="00EC7842"/>
    <w:rsid w:val="00EF0580"/>
    <w:rsid w:val="00EF2960"/>
    <w:rsid w:val="00EF49C4"/>
    <w:rsid w:val="00F10D53"/>
    <w:rsid w:val="00F1706A"/>
    <w:rsid w:val="00F26DC5"/>
    <w:rsid w:val="00F27C36"/>
    <w:rsid w:val="00F31122"/>
    <w:rsid w:val="00F656D2"/>
    <w:rsid w:val="00F768DE"/>
    <w:rsid w:val="00F85E3A"/>
    <w:rsid w:val="00F971C5"/>
    <w:rsid w:val="00F97389"/>
    <w:rsid w:val="00FB0D59"/>
    <w:rsid w:val="00FB7473"/>
    <w:rsid w:val="00FC2E71"/>
    <w:rsid w:val="00FD389C"/>
    <w:rsid w:val="00FF2DC0"/>
    <w:rsid w:val="00FF6928"/>
    <w:rsid w:val="00FF6943"/>
    <w:rsid w:val="00FF7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417CE"/>
  <w15:chartTrackingRefBased/>
  <w15:docId w15:val="{6C9F9CF7-662B-407E-9D8A-3EA66B6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D6D30"/>
    <w:rPr>
      <w:sz w:val="24"/>
      <w:szCs w:val="24"/>
    </w:rPr>
  </w:style>
  <w:style w:type="paragraph" w:styleId="Titolo1">
    <w:name w:val="heading 1"/>
    <w:basedOn w:val="Normale"/>
    <w:next w:val="Normale"/>
    <w:qFormat/>
    <w:pPr>
      <w:keepNext/>
      <w:jc w:val="both"/>
      <w:outlineLvl w:val="0"/>
    </w:pPr>
    <w:rPr>
      <w:b/>
      <w:bCs/>
      <w:sz w:val="22"/>
    </w:rPr>
  </w:style>
  <w:style w:type="paragraph" w:styleId="Titolo2">
    <w:name w:val="heading 2"/>
    <w:basedOn w:val="Normale"/>
    <w:next w:val="Normale"/>
    <w:qFormat/>
    <w:pPr>
      <w:keepNext/>
      <w:jc w:val="center"/>
      <w:outlineLvl w:val="1"/>
    </w:pPr>
    <w:rPr>
      <w:b/>
      <w:bCs/>
      <w:sz w:val="32"/>
    </w:rPr>
  </w:style>
  <w:style w:type="paragraph" w:styleId="Titolo3">
    <w:name w:val="heading 3"/>
    <w:basedOn w:val="Normale"/>
    <w:next w:val="Normale"/>
    <w:qFormat/>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uto"/>
      <w:jc w:val="both"/>
    </w:pPr>
    <w:rPr>
      <w:rFonts w:ascii="Comic Sans MS" w:hAnsi="Comic Sans MS"/>
      <w:szCs w:val="20"/>
    </w:rPr>
  </w:style>
  <w:style w:type="paragraph" w:styleId="Corpotesto">
    <w:name w:val="Body Text"/>
    <w:basedOn w:val="Normale"/>
    <w:rPr>
      <w:sz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character" w:styleId="Collegamentoipertestuale">
    <w:name w:val="Hyperlink"/>
    <w:rPr>
      <w:color w:val="0000FF"/>
      <w:u w:val="single"/>
    </w:rPr>
  </w:style>
  <w:style w:type="paragraph" w:styleId="Titolo">
    <w:name w:val="Title"/>
    <w:basedOn w:val="Normale"/>
    <w:qFormat/>
    <w:pPr>
      <w:jc w:val="center"/>
    </w:pPr>
    <w:rPr>
      <w:b/>
      <w:bCs/>
      <w:sz w:val="28"/>
    </w:rPr>
  </w:style>
  <w:style w:type="paragraph" w:styleId="Testofumetto">
    <w:name w:val="Balloon Text"/>
    <w:basedOn w:val="Normale"/>
    <w:semiHidden/>
    <w:rPr>
      <w:rFonts w:ascii="Tahoma" w:hAnsi="Tahoma" w:cs="Tahoma"/>
      <w:sz w:val="16"/>
      <w:szCs w:val="16"/>
    </w:rPr>
  </w:style>
  <w:style w:type="character" w:customStyle="1" w:styleId="s12">
    <w:name w:val="s12"/>
    <w:basedOn w:val="Carpredefinitoparagrafo"/>
    <w:rsid w:val="00C8497B"/>
  </w:style>
  <w:style w:type="paragraph" w:customStyle="1" w:styleId="s8">
    <w:name w:val="s8"/>
    <w:basedOn w:val="Normale"/>
    <w:uiPriority w:val="99"/>
    <w:rsid w:val="00CE243C"/>
    <w:pPr>
      <w:spacing w:before="100" w:beforeAutospacing="1" w:after="100" w:afterAutospacing="1"/>
    </w:pPr>
    <w:rPr>
      <w:rFonts w:eastAsia="Calibri"/>
    </w:rPr>
  </w:style>
  <w:style w:type="paragraph" w:customStyle="1" w:styleId="s9">
    <w:name w:val="s9"/>
    <w:basedOn w:val="Normale"/>
    <w:uiPriority w:val="99"/>
    <w:rsid w:val="00CE243C"/>
    <w:pPr>
      <w:spacing w:before="100" w:beforeAutospacing="1" w:after="100" w:afterAutospacing="1"/>
    </w:pPr>
    <w:rPr>
      <w:rFonts w:eastAsia="Calibri"/>
    </w:rPr>
  </w:style>
  <w:style w:type="character" w:customStyle="1" w:styleId="bumpedfont15">
    <w:name w:val="bumpedfont15"/>
    <w:basedOn w:val="Carpredefinitoparagrafo"/>
    <w:rsid w:val="00CE243C"/>
  </w:style>
  <w:style w:type="character" w:customStyle="1" w:styleId="Menzionenonrisolta1">
    <w:name w:val="Menzione non risolta1"/>
    <w:uiPriority w:val="99"/>
    <w:semiHidden/>
    <w:unhideWhenUsed/>
    <w:rsid w:val="00F23606"/>
    <w:rPr>
      <w:color w:val="808080"/>
      <w:shd w:val="clear" w:color="auto" w:fill="E6E6E6"/>
    </w:rPr>
  </w:style>
  <w:style w:type="character" w:styleId="Rimandocommento">
    <w:name w:val="annotation reference"/>
    <w:rsid w:val="00704EF4"/>
    <w:rPr>
      <w:sz w:val="16"/>
      <w:szCs w:val="16"/>
    </w:rPr>
  </w:style>
  <w:style w:type="paragraph" w:styleId="Testocommento">
    <w:name w:val="annotation text"/>
    <w:basedOn w:val="Normale"/>
    <w:link w:val="TestocommentoCarattere"/>
    <w:rsid w:val="00704EF4"/>
    <w:rPr>
      <w:sz w:val="20"/>
      <w:szCs w:val="20"/>
    </w:rPr>
  </w:style>
  <w:style w:type="character" w:customStyle="1" w:styleId="TestocommentoCarattere">
    <w:name w:val="Testo commento Carattere"/>
    <w:basedOn w:val="Carpredefinitoparagrafo"/>
    <w:link w:val="Testocommento"/>
    <w:rsid w:val="00704EF4"/>
  </w:style>
  <w:style w:type="paragraph" w:styleId="Soggettocommento">
    <w:name w:val="annotation subject"/>
    <w:basedOn w:val="Testocommento"/>
    <w:next w:val="Testocommento"/>
    <w:link w:val="SoggettocommentoCarattere"/>
    <w:rsid w:val="00704EF4"/>
    <w:rPr>
      <w:b/>
      <w:bCs/>
      <w:lang w:val="x-none" w:eastAsia="x-none"/>
    </w:rPr>
  </w:style>
  <w:style w:type="character" w:customStyle="1" w:styleId="SoggettocommentoCarattere">
    <w:name w:val="Soggetto commento Carattere"/>
    <w:link w:val="Soggettocommento"/>
    <w:rsid w:val="00704EF4"/>
    <w:rPr>
      <w:b/>
      <w:bCs/>
    </w:rPr>
  </w:style>
  <w:style w:type="paragraph" w:styleId="Revisione">
    <w:name w:val="Revision"/>
    <w:hidden/>
    <w:uiPriority w:val="99"/>
    <w:semiHidden/>
    <w:rsid w:val="00CD1FC5"/>
    <w:rPr>
      <w:sz w:val="24"/>
      <w:szCs w:val="24"/>
    </w:rPr>
  </w:style>
  <w:style w:type="paragraph" w:styleId="Testonotaapidipagina">
    <w:name w:val="footnote text"/>
    <w:basedOn w:val="Normale"/>
    <w:link w:val="TestonotaapidipaginaCarattere"/>
    <w:uiPriority w:val="99"/>
    <w:unhideWhenUsed/>
    <w:rsid w:val="00F656D2"/>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F656D2"/>
    <w:rPr>
      <w:rFonts w:ascii="Calibri" w:eastAsia="Calibri" w:hAnsi="Calibri"/>
      <w:lang w:eastAsia="en-US"/>
    </w:rPr>
  </w:style>
  <w:style w:type="character" w:styleId="Rimandonotaapidipagina">
    <w:name w:val="footnote reference"/>
    <w:uiPriority w:val="99"/>
    <w:unhideWhenUsed/>
    <w:rsid w:val="00F656D2"/>
    <w:rPr>
      <w:vertAlign w:val="superscript"/>
    </w:rPr>
  </w:style>
  <w:style w:type="character" w:customStyle="1" w:styleId="PidipaginaCarattere">
    <w:name w:val="Piè di pagina Carattere"/>
    <w:link w:val="Pidipagina"/>
    <w:uiPriority w:val="99"/>
    <w:rsid w:val="00197AD4"/>
    <w:rPr>
      <w:sz w:val="24"/>
      <w:szCs w:val="24"/>
    </w:rPr>
  </w:style>
  <w:style w:type="character" w:customStyle="1" w:styleId="hps">
    <w:name w:val="hps"/>
    <w:rsid w:val="00CD6D30"/>
  </w:style>
  <w:style w:type="character" w:styleId="Menzionenonrisolta">
    <w:name w:val="Unresolved Mention"/>
    <w:uiPriority w:val="99"/>
    <w:semiHidden/>
    <w:unhideWhenUsed/>
    <w:rsid w:val="00CD6D30"/>
    <w:rPr>
      <w:color w:val="605E5C"/>
      <w:shd w:val="clear" w:color="auto" w:fill="E1DFDD"/>
    </w:rPr>
  </w:style>
  <w:style w:type="paragraph" w:styleId="Paragrafoelenco">
    <w:name w:val="List Paragraph"/>
    <w:basedOn w:val="Normale"/>
    <w:uiPriority w:val="34"/>
    <w:qFormat/>
    <w:rsid w:val="00932C95"/>
    <w:pPr>
      <w:ind w:left="720"/>
      <w:contextualSpacing/>
    </w:pPr>
  </w:style>
  <w:style w:type="character" w:styleId="Collegamentovisitato">
    <w:name w:val="FollowedHyperlink"/>
    <w:basedOn w:val="Carpredefinitoparagrafo"/>
    <w:rsid w:val="00953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679">
      <w:bodyDiv w:val="1"/>
      <w:marLeft w:val="0"/>
      <w:marRight w:val="0"/>
      <w:marTop w:val="0"/>
      <w:marBottom w:val="0"/>
      <w:divBdr>
        <w:top w:val="none" w:sz="0" w:space="0" w:color="auto"/>
        <w:left w:val="none" w:sz="0" w:space="0" w:color="auto"/>
        <w:bottom w:val="none" w:sz="0" w:space="0" w:color="auto"/>
        <w:right w:val="none" w:sz="0" w:space="0" w:color="auto"/>
      </w:divBdr>
    </w:div>
    <w:div w:id="13265656">
      <w:bodyDiv w:val="1"/>
      <w:marLeft w:val="0"/>
      <w:marRight w:val="0"/>
      <w:marTop w:val="0"/>
      <w:marBottom w:val="0"/>
      <w:divBdr>
        <w:top w:val="none" w:sz="0" w:space="0" w:color="auto"/>
        <w:left w:val="none" w:sz="0" w:space="0" w:color="auto"/>
        <w:bottom w:val="none" w:sz="0" w:space="0" w:color="auto"/>
        <w:right w:val="none" w:sz="0" w:space="0" w:color="auto"/>
      </w:divBdr>
      <w:divsChild>
        <w:div w:id="118960048">
          <w:marLeft w:val="274"/>
          <w:marRight w:val="0"/>
          <w:marTop w:val="240"/>
          <w:marBottom w:val="0"/>
          <w:divBdr>
            <w:top w:val="none" w:sz="0" w:space="0" w:color="auto"/>
            <w:left w:val="none" w:sz="0" w:space="0" w:color="auto"/>
            <w:bottom w:val="none" w:sz="0" w:space="0" w:color="auto"/>
            <w:right w:val="none" w:sz="0" w:space="0" w:color="auto"/>
          </w:divBdr>
        </w:div>
      </w:divsChild>
    </w:div>
    <w:div w:id="288316051">
      <w:bodyDiv w:val="1"/>
      <w:marLeft w:val="0"/>
      <w:marRight w:val="0"/>
      <w:marTop w:val="0"/>
      <w:marBottom w:val="0"/>
      <w:divBdr>
        <w:top w:val="none" w:sz="0" w:space="0" w:color="auto"/>
        <w:left w:val="none" w:sz="0" w:space="0" w:color="auto"/>
        <w:bottom w:val="none" w:sz="0" w:space="0" w:color="auto"/>
        <w:right w:val="none" w:sz="0" w:space="0" w:color="auto"/>
      </w:divBdr>
    </w:div>
    <w:div w:id="314342284">
      <w:bodyDiv w:val="1"/>
      <w:marLeft w:val="0"/>
      <w:marRight w:val="0"/>
      <w:marTop w:val="0"/>
      <w:marBottom w:val="0"/>
      <w:divBdr>
        <w:top w:val="none" w:sz="0" w:space="0" w:color="auto"/>
        <w:left w:val="none" w:sz="0" w:space="0" w:color="auto"/>
        <w:bottom w:val="none" w:sz="0" w:space="0" w:color="auto"/>
        <w:right w:val="none" w:sz="0" w:space="0" w:color="auto"/>
      </w:divBdr>
    </w:div>
    <w:div w:id="324745407">
      <w:bodyDiv w:val="1"/>
      <w:marLeft w:val="0"/>
      <w:marRight w:val="0"/>
      <w:marTop w:val="0"/>
      <w:marBottom w:val="0"/>
      <w:divBdr>
        <w:top w:val="none" w:sz="0" w:space="0" w:color="auto"/>
        <w:left w:val="none" w:sz="0" w:space="0" w:color="auto"/>
        <w:bottom w:val="none" w:sz="0" w:space="0" w:color="auto"/>
        <w:right w:val="none" w:sz="0" w:space="0" w:color="auto"/>
      </w:divBdr>
    </w:div>
    <w:div w:id="519708782">
      <w:bodyDiv w:val="1"/>
      <w:marLeft w:val="0"/>
      <w:marRight w:val="0"/>
      <w:marTop w:val="0"/>
      <w:marBottom w:val="0"/>
      <w:divBdr>
        <w:top w:val="none" w:sz="0" w:space="0" w:color="auto"/>
        <w:left w:val="none" w:sz="0" w:space="0" w:color="auto"/>
        <w:bottom w:val="none" w:sz="0" w:space="0" w:color="auto"/>
        <w:right w:val="none" w:sz="0" w:space="0" w:color="auto"/>
      </w:divBdr>
      <w:divsChild>
        <w:div w:id="1046489011">
          <w:marLeft w:val="274"/>
          <w:marRight w:val="0"/>
          <w:marTop w:val="240"/>
          <w:marBottom w:val="0"/>
          <w:divBdr>
            <w:top w:val="none" w:sz="0" w:space="0" w:color="auto"/>
            <w:left w:val="none" w:sz="0" w:space="0" w:color="auto"/>
            <w:bottom w:val="none" w:sz="0" w:space="0" w:color="auto"/>
            <w:right w:val="none" w:sz="0" w:space="0" w:color="auto"/>
          </w:divBdr>
        </w:div>
      </w:divsChild>
    </w:div>
    <w:div w:id="534927498">
      <w:bodyDiv w:val="1"/>
      <w:marLeft w:val="0"/>
      <w:marRight w:val="0"/>
      <w:marTop w:val="0"/>
      <w:marBottom w:val="0"/>
      <w:divBdr>
        <w:top w:val="none" w:sz="0" w:space="0" w:color="auto"/>
        <w:left w:val="none" w:sz="0" w:space="0" w:color="auto"/>
        <w:bottom w:val="none" w:sz="0" w:space="0" w:color="auto"/>
        <w:right w:val="none" w:sz="0" w:space="0" w:color="auto"/>
      </w:divBdr>
    </w:div>
    <w:div w:id="578708213">
      <w:bodyDiv w:val="1"/>
      <w:marLeft w:val="0"/>
      <w:marRight w:val="0"/>
      <w:marTop w:val="0"/>
      <w:marBottom w:val="0"/>
      <w:divBdr>
        <w:top w:val="none" w:sz="0" w:space="0" w:color="auto"/>
        <w:left w:val="none" w:sz="0" w:space="0" w:color="auto"/>
        <w:bottom w:val="none" w:sz="0" w:space="0" w:color="auto"/>
        <w:right w:val="none" w:sz="0" w:space="0" w:color="auto"/>
      </w:divBdr>
    </w:div>
    <w:div w:id="611859232">
      <w:bodyDiv w:val="1"/>
      <w:marLeft w:val="0"/>
      <w:marRight w:val="0"/>
      <w:marTop w:val="0"/>
      <w:marBottom w:val="0"/>
      <w:divBdr>
        <w:top w:val="none" w:sz="0" w:space="0" w:color="auto"/>
        <w:left w:val="none" w:sz="0" w:space="0" w:color="auto"/>
        <w:bottom w:val="none" w:sz="0" w:space="0" w:color="auto"/>
        <w:right w:val="none" w:sz="0" w:space="0" w:color="auto"/>
      </w:divBdr>
    </w:div>
    <w:div w:id="625550556">
      <w:bodyDiv w:val="1"/>
      <w:marLeft w:val="0"/>
      <w:marRight w:val="0"/>
      <w:marTop w:val="0"/>
      <w:marBottom w:val="0"/>
      <w:divBdr>
        <w:top w:val="none" w:sz="0" w:space="0" w:color="auto"/>
        <w:left w:val="none" w:sz="0" w:space="0" w:color="auto"/>
        <w:bottom w:val="none" w:sz="0" w:space="0" w:color="auto"/>
        <w:right w:val="none" w:sz="0" w:space="0" w:color="auto"/>
      </w:divBdr>
    </w:div>
    <w:div w:id="655376663">
      <w:bodyDiv w:val="1"/>
      <w:marLeft w:val="0"/>
      <w:marRight w:val="0"/>
      <w:marTop w:val="0"/>
      <w:marBottom w:val="0"/>
      <w:divBdr>
        <w:top w:val="none" w:sz="0" w:space="0" w:color="auto"/>
        <w:left w:val="none" w:sz="0" w:space="0" w:color="auto"/>
        <w:bottom w:val="none" w:sz="0" w:space="0" w:color="auto"/>
        <w:right w:val="none" w:sz="0" w:space="0" w:color="auto"/>
      </w:divBdr>
      <w:divsChild>
        <w:div w:id="1712995689">
          <w:marLeft w:val="274"/>
          <w:marRight w:val="0"/>
          <w:marTop w:val="400"/>
          <w:marBottom w:val="0"/>
          <w:divBdr>
            <w:top w:val="none" w:sz="0" w:space="0" w:color="auto"/>
            <w:left w:val="none" w:sz="0" w:space="0" w:color="auto"/>
            <w:bottom w:val="none" w:sz="0" w:space="0" w:color="auto"/>
            <w:right w:val="none" w:sz="0" w:space="0" w:color="auto"/>
          </w:divBdr>
        </w:div>
        <w:div w:id="1911696091">
          <w:marLeft w:val="274"/>
          <w:marRight w:val="0"/>
          <w:marTop w:val="400"/>
          <w:marBottom w:val="0"/>
          <w:divBdr>
            <w:top w:val="none" w:sz="0" w:space="0" w:color="auto"/>
            <w:left w:val="none" w:sz="0" w:space="0" w:color="auto"/>
            <w:bottom w:val="none" w:sz="0" w:space="0" w:color="auto"/>
            <w:right w:val="none" w:sz="0" w:space="0" w:color="auto"/>
          </w:divBdr>
        </w:div>
      </w:divsChild>
    </w:div>
    <w:div w:id="703559840">
      <w:bodyDiv w:val="1"/>
      <w:marLeft w:val="0"/>
      <w:marRight w:val="0"/>
      <w:marTop w:val="0"/>
      <w:marBottom w:val="0"/>
      <w:divBdr>
        <w:top w:val="none" w:sz="0" w:space="0" w:color="auto"/>
        <w:left w:val="none" w:sz="0" w:space="0" w:color="auto"/>
        <w:bottom w:val="none" w:sz="0" w:space="0" w:color="auto"/>
        <w:right w:val="none" w:sz="0" w:space="0" w:color="auto"/>
      </w:divBdr>
    </w:div>
    <w:div w:id="827792917">
      <w:bodyDiv w:val="1"/>
      <w:marLeft w:val="0"/>
      <w:marRight w:val="0"/>
      <w:marTop w:val="0"/>
      <w:marBottom w:val="0"/>
      <w:divBdr>
        <w:top w:val="none" w:sz="0" w:space="0" w:color="auto"/>
        <w:left w:val="none" w:sz="0" w:space="0" w:color="auto"/>
        <w:bottom w:val="none" w:sz="0" w:space="0" w:color="auto"/>
        <w:right w:val="none" w:sz="0" w:space="0" w:color="auto"/>
      </w:divBdr>
    </w:div>
    <w:div w:id="833570485">
      <w:bodyDiv w:val="1"/>
      <w:marLeft w:val="0"/>
      <w:marRight w:val="0"/>
      <w:marTop w:val="0"/>
      <w:marBottom w:val="0"/>
      <w:divBdr>
        <w:top w:val="none" w:sz="0" w:space="0" w:color="auto"/>
        <w:left w:val="none" w:sz="0" w:space="0" w:color="auto"/>
        <w:bottom w:val="none" w:sz="0" w:space="0" w:color="auto"/>
        <w:right w:val="none" w:sz="0" w:space="0" w:color="auto"/>
      </w:divBdr>
      <w:divsChild>
        <w:div w:id="622926654">
          <w:marLeft w:val="274"/>
          <w:marRight w:val="0"/>
          <w:marTop w:val="400"/>
          <w:marBottom w:val="0"/>
          <w:divBdr>
            <w:top w:val="none" w:sz="0" w:space="0" w:color="auto"/>
            <w:left w:val="none" w:sz="0" w:space="0" w:color="auto"/>
            <w:bottom w:val="none" w:sz="0" w:space="0" w:color="auto"/>
            <w:right w:val="none" w:sz="0" w:space="0" w:color="auto"/>
          </w:divBdr>
        </w:div>
        <w:div w:id="576478182">
          <w:marLeft w:val="274"/>
          <w:marRight w:val="0"/>
          <w:marTop w:val="400"/>
          <w:marBottom w:val="0"/>
          <w:divBdr>
            <w:top w:val="none" w:sz="0" w:space="0" w:color="auto"/>
            <w:left w:val="none" w:sz="0" w:space="0" w:color="auto"/>
            <w:bottom w:val="none" w:sz="0" w:space="0" w:color="auto"/>
            <w:right w:val="none" w:sz="0" w:space="0" w:color="auto"/>
          </w:divBdr>
        </w:div>
      </w:divsChild>
    </w:div>
    <w:div w:id="1012680730">
      <w:bodyDiv w:val="1"/>
      <w:marLeft w:val="0"/>
      <w:marRight w:val="0"/>
      <w:marTop w:val="0"/>
      <w:marBottom w:val="0"/>
      <w:divBdr>
        <w:top w:val="none" w:sz="0" w:space="0" w:color="auto"/>
        <w:left w:val="none" w:sz="0" w:space="0" w:color="auto"/>
        <w:bottom w:val="none" w:sz="0" w:space="0" w:color="auto"/>
        <w:right w:val="none" w:sz="0" w:space="0" w:color="auto"/>
      </w:divBdr>
    </w:div>
    <w:div w:id="1060515808">
      <w:bodyDiv w:val="1"/>
      <w:marLeft w:val="0"/>
      <w:marRight w:val="0"/>
      <w:marTop w:val="0"/>
      <w:marBottom w:val="0"/>
      <w:divBdr>
        <w:top w:val="none" w:sz="0" w:space="0" w:color="auto"/>
        <w:left w:val="none" w:sz="0" w:space="0" w:color="auto"/>
        <w:bottom w:val="none" w:sz="0" w:space="0" w:color="auto"/>
        <w:right w:val="none" w:sz="0" w:space="0" w:color="auto"/>
      </w:divBdr>
      <w:divsChild>
        <w:div w:id="2104641998">
          <w:marLeft w:val="274"/>
          <w:marRight w:val="0"/>
          <w:marTop w:val="400"/>
          <w:marBottom w:val="0"/>
          <w:divBdr>
            <w:top w:val="none" w:sz="0" w:space="0" w:color="auto"/>
            <w:left w:val="none" w:sz="0" w:space="0" w:color="auto"/>
            <w:bottom w:val="none" w:sz="0" w:space="0" w:color="auto"/>
            <w:right w:val="none" w:sz="0" w:space="0" w:color="auto"/>
          </w:divBdr>
        </w:div>
        <w:div w:id="490173003">
          <w:marLeft w:val="274"/>
          <w:marRight w:val="0"/>
          <w:marTop w:val="400"/>
          <w:marBottom w:val="0"/>
          <w:divBdr>
            <w:top w:val="none" w:sz="0" w:space="0" w:color="auto"/>
            <w:left w:val="none" w:sz="0" w:space="0" w:color="auto"/>
            <w:bottom w:val="none" w:sz="0" w:space="0" w:color="auto"/>
            <w:right w:val="none" w:sz="0" w:space="0" w:color="auto"/>
          </w:divBdr>
        </w:div>
      </w:divsChild>
    </w:div>
    <w:div w:id="1183086245">
      <w:bodyDiv w:val="1"/>
      <w:marLeft w:val="0"/>
      <w:marRight w:val="0"/>
      <w:marTop w:val="0"/>
      <w:marBottom w:val="0"/>
      <w:divBdr>
        <w:top w:val="none" w:sz="0" w:space="0" w:color="auto"/>
        <w:left w:val="none" w:sz="0" w:space="0" w:color="auto"/>
        <w:bottom w:val="none" w:sz="0" w:space="0" w:color="auto"/>
        <w:right w:val="none" w:sz="0" w:space="0" w:color="auto"/>
      </w:divBdr>
    </w:div>
    <w:div w:id="1251160033">
      <w:bodyDiv w:val="1"/>
      <w:marLeft w:val="0"/>
      <w:marRight w:val="0"/>
      <w:marTop w:val="0"/>
      <w:marBottom w:val="0"/>
      <w:divBdr>
        <w:top w:val="none" w:sz="0" w:space="0" w:color="auto"/>
        <w:left w:val="none" w:sz="0" w:space="0" w:color="auto"/>
        <w:bottom w:val="none" w:sz="0" w:space="0" w:color="auto"/>
        <w:right w:val="none" w:sz="0" w:space="0" w:color="auto"/>
      </w:divBdr>
    </w:div>
    <w:div w:id="1577592904">
      <w:bodyDiv w:val="1"/>
      <w:marLeft w:val="0"/>
      <w:marRight w:val="0"/>
      <w:marTop w:val="0"/>
      <w:marBottom w:val="0"/>
      <w:divBdr>
        <w:top w:val="none" w:sz="0" w:space="0" w:color="auto"/>
        <w:left w:val="none" w:sz="0" w:space="0" w:color="auto"/>
        <w:bottom w:val="none" w:sz="0" w:space="0" w:color="auto"/>
        <w:right w:val="none" w:sz="0" w:space="0" w:color="auto"/>
      </w:divBdr>
    </w:div>
    <w:div w:id="1681933669">
      <w:bodyDiv w:val="1"/>
      <w:marLeft w:val="0"/>
      <w:marRight w:val="0"/>
      <w:marTop w:val="0"/>
      <w:marBottom w:val="0"/>
      <w:divBdr>
        <w:top w:val="none" w:sz="0" w:space="0" w:color="auto"/>
        <w:left w:val="none" w:sz="0" w:space="0" w:color="auto"/>
        <w:bottom w:val="none" w:sz="0" w:space="0" w:color="auto"/>
        <w:right w:val="none" w:sz="0" w:space="0" w:color="auto"/>
      </w:divBdr>
      <w:divsChild>
        <w:div w:id="37970891">
          <w:marLeft w:val="274"/>
          <w:marRight w:val="0"/>
          <w:marTop w:val="400"/>
          <w:marBottom w:val="0"/>
          <w:divBdr>
            <w:top w:val="none" w:sz="0" w:space="0" w:color="auto"/>
            <w:left w:val="none" w:sz="0" w:space="0" w:color="auto"/>
            <w:bottom w:val="none" w:sz="0" w:space="0" w:color="auto"/>
            <w:right w:val="none" w:sz="0" w:space="0" w:color="auto"/>
          </w:divBdr>
        </w:div>
        <w:div w:id="377822459">
          <w:marLeft w:val="274"/>
          <w:marRight w:val="0"/>
          <w:marTop w:val="400"/>
          <w:marBottom w:val="0"/>
          <w:divBdr>
            <w:top w:val="none" w:sz="0" w:space="0" w:color="auto"/>
            <w:left w:val="none" w:sz="0" w:space="0" w:color="auto"/>
            <w:bottom w:val="none" w:sz="0" w:space="0" w:color="auto"/>
            <w:right w:val="none" w:sz="0" w:space="0" w:color="auto"/>
          </w:divBdr>
        </w:div>
      </w:divsChild>
    </w:div>
    <w:div w:id="1777019730">
      <w:bodyDiv w:val="1"/>
      <w:marLeft w:val="0"/>
      <w:marRight w:val="0"/>
      <w:marTop w:val="0"/>
      <w:marBottom w:val="0"/>
      <w:divBdr>
        <w:top w:val="none" w:sz="0" w:space="0" w:color="auto"/>
        <w:left w:val="none" w:sz="0" w:space="0" w:color="auto"/>
        <w:bottom w:val="none" w:sz="0" w:space="0" w:color="auto"/>
        <w:right w:val="none" w:sz="0" w:space="0" w:color="auto"/>
      </w:divBdr>
      <w:divsChild>
        <w:div w:id="1997150212">
          <w:marLeft w:val="274"/>
          <w:marRight w:val="0"/>
          <w:marTop w:val="400"/>
          <w:marBottom w:val="0"/>
          <w:divBdr>
            <w:top w:val="none" w:sz="0" w:space="0" w:color="auto"/>
            <w:left w:val="none" w:sz="0" w:space="0" w:color="auto"/>
            <w:bottom w:val="none" w:sz="0" w:space="0" w:color="auto"/>
            <w:right w:val="none" w:sz="0" w:space="0" w:color="auto"/>
          </w:divBdr>
        </w:div>
      </w:divsChild>
    </w:div>
    <w:div w:id="186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2572115">
          <w:marLeft w:val="274"/>
          <w:marRight w:val="0"/>
          <w:marTop w:val="400"/>
          <w:marBottom w:val="0"/>
          <w:divBdr>
            <w:top w:val="none" w:sz="0" w:space="0" w:color="auto"/>
            <w:left w:val="none" w:sz="0" w:space="0" w:color="auto"/>
            <w:bottom w:val="none" w:sz="0" w:space="0" w:color="auto"/>
            <w:right w:val="none" w:sz="0" w:space="0" w:color="auto"/>
          </w:divBdr>
        </w:div>
        <w:div w:id="974989014">
          <w:marLeft w:val="274"/>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ola.randi@bain.com"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aniasa/" TargetMode="External"/><Relationship Id="rId17" Type="http://schemas.openxmlformats.org/officeDocument/2006/relationships/hyperlink" Target="mailto:m.catino@aniasa.it" TargetMode="External"/><Relationship Id="rId2" Type="http://schemas.openxmlformats.org/officeDocument/2006/relationships/numbering" Target="numbering.xml"/><Relationship Id="rId16" Type="http://schemas.openxmlformats.org/officeDocument/2006/relationships/hyperlink" Target="https://www.facebook.com/aniasaconfindust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asa.i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n.it" TargetMode="External"/><Relationship Id="rId14" Type="http://schemas.openxmlformats.org/officeDocument/2006/relationships/hyperlink" Target="https://twitter.com/ANIASA_"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BEB6-595C-4914-A9DD-08D335E1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1419</Words>
  <Characters>8090</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Randi</dc:creator>
  <cp:keywords/>
  <dc:description/>
  <cp:lastModifiedBy>Marco Catino</cp:lastModifiedBy>
  <cp:revision>8</cp:revision>
  <cp:lastPrinted>2025-05-05T14:18:00Z</cp:lastPrinted>
  <dcterms:created xsi:type="dcterms:W3CDTF">2025-05-02T08:04:00Z</dcterms:created>
  <dcterms:modified xsi:type="dcterms:W3CDTF">2025-05-05T14:26:00Z</dcterms:modified>
  <cp:category/>
  <cp:contentStatus/>
</cp:coreProperties>
</file>